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9EC6" w14:textId="540DCC7C" w:rsidR="00010740" w:rsidRPr="00263134" w:rsidRDefault="00263134" w:rsidP="00C94559">
      <w:pPr>
        <w:tabs>
          <w:tab w:val="left" w:pos="4770"/>
          <w:tab w:val="left" w:pos="6840"/>
        </w:tabs>
        <w:rPr>
          <w:rFonts w:ascii="Freestyle Script" w:hAnsi="Freestyle Script" w:cs="Estrangelo Edessa"/>
          <w:b/>
          <w:color w:val="548DD4" w:themeColor="text2" w:themeTint="99"/>
          <w:sz w:val="57"/>
          <w:szCs w:val="57"/>
        </w:rPr>
      </w:pPr>
      <w:r w:rsidRPr="00263134">
        <w:rPr>
          <w:rFonts w:ascii="Freestyle Script" w:hAnsi="Freestyle Script" w:cs="Estrangelo Edessa"/>
          <w:b/>
          <w:noProof/>
          <w:color w:val="548DD4" w:themeColor="text2" w:themeTint="99"/>
          <w:sz w:val="57"/>
          <w:szCs w:val="57"/>
        </w:rPr>
        <mc:AlternateContent>
          <mc:Choice Requires="wps">
            <w:drawing>
              <wp:anchor distT="0" distB="0" distL="114300" distR="114300" simplePos="0" relativeHeight="251659264" behindDoc="1" locked="0" layoutInCell="1" allowOverlap="1" wp14:anchorId="191F8B31" wp14:editId="3EA19428">
                <wp:simplePos x="0" y="0"/>
                <wp:positionH relativeFrom="margin">
                  <wp:posOffset>152400</wp:posOffset>
                </wp:positionH>
                <wp:positionV relativeFrom="paragraph">
                  <wp:posOffset>-260985</wp:posOffset>
                </wp:positionV>
                <wp:extent cx="14478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4478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8B31"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bdQIAAGYFAAAOAAAAZHJzL2Uyb0RvYy54bWysVEtv2zAMvg/YfxB0X51kSR9BnSJr0WFA&#10;0RZrh54VWWqEyaImMbGzX19Kdh7reumwi0yZH0nx4+P8oq0tW6sQDbiSD48GnCknoTLuueQ/Hq8/&#10;nXIWUbhKWHCq5BsV+cXs44fzxk/VCJZgKxUYOXFx2viSLxH9tCiiXKpaxCPwypFSQ6gF0jU8F1UQ&#10;DXmvbTEaDI6LBkLlA0gVI/296pR8lv1rrSTeaR0VMltyehvmM+Rzkc5idi6mz0H4pZH9M8Q/vKIW&#10;xlHQnasrgYKtgvnLVW1kgAgajyTUBWhtpMo5UDbDwatsHpbCq5wLkRP9jqb4/9zK2/WDvw8M2y/Q&#10;UgETIY2P00g/Uz6tDnX60ksZ6YnCzY421SKTyWg8PjkdkEqSbjg+m4xHk+Sn2Jv7EPGrgpoloeSB&#10;6pLpEuubiB10C0nRIlhTXRtr8yX1grq0ga0FVdFifiQ5/wNlHWtKfvx5MsiOHSTzzrN1yY3K3dCH&#10;26eYJdxYlTDWfVeamSpn+kZsIaVyu/gZnVCaQr3HsMfvX/Ue4y4PssiRweHOuDYOQs4+j8+esurn&#10;ljLd4ak2B3knEdtF25d+AdWGOiJANyzRy2tDVbsREe9FoOmgStPE4x0d2gKxDr3E2RLC77f+Jzw1&#10;LWk5a2jaSh5/rURQnNlvjtr5jHoojWe+jCcnI7qEQ83iUONW9SVQKwxpt3iZxYRHuxV1gPqJFsM8&#10;RSWVcJJilxy34iV2O4AWi1TzeQbRQHqBN+7By+Q60Zt68rF9EsH3jYvU87ewnUsxfdW/HTZZOpiv&#10;ELTJzZ0I7ljtiadhzuPRL560LQ7vGbVfj7MXAAAA//8DAFBLAwQUAAYACAAAACEAFDsH7+EAAAAK&#10;AQAADwAAAGRycy9kb3ducmV2LnhtbEyPTU+DQBCG7yb+h82YeDHtAqVWkaUxxo/Em6VqvG3ZEYjs&#10;LGG3gP/e8aTHmXnyzvPm29l2YsTBt44UxMsIBFLlTEu1gn35sLgC4YMmoztHqOAbPWyL05NcZ8ZN&#10;9ILjLtSCQ8hnWkETQp9J6asGrfZL1yPx7dMNVgceh1qaQU8cbjuZRNGltLol/tDoHu8arL52R6vg&#10;46J+f/bz4+u0Wq/6+6ex3LyZUqnzs/n2BkTAOfzB8KvP6lCw08EdyXjRKUhSrhIULNI4BsFAsk54&#10;c2DyOk1BFrn8X6H4AQAA//8DAFBLAQItABQABgAIAAAAIQC2gziS/gAAAOEBAAATAAAAAAAAAAAA&#10;AAAAAAAAAABbQ29udGVudF9UeXBlc10ueG1sUEsBAi0AFAAGAAgAAAAhADj9If/WAAAAlAEAAAsA&#10;AAAAAAAAAAAAAAAALwEAAF9yZWxzLy5yZWxzUEsBAi0AFAAGAAgAAAAhAF8NX5t1AgAAZgUAAA4A&#10;AAAAAAAAAAAAAAAALgIAAGRycy9lMm9Eb2MueG1sUEsBAi0AFAAGAAgAAAAhABQ7B+/hAAAACgEA&#10;AA8AAAAAAAAAAAAAAAAAzwQAAGRycy9kb3ducmV2LnhtbFBLBQYAAAAABAAEAPMAAADdBQAAAAA=&#10;" fillcolor="white [3201]" stroked="f" strokeweight=".5pt">
                <v:textbo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v:textbox>
                <w10:wrap anchorx="margin"/>
              </v:shape>
            </w:pict>
          </mc:Fallback>
        </mc:AlternateContent>
      </w:r>
    </w:p>
    <w:p w14:paraId="422D19C9" w14:textId="60940908" w:rsidR="003637D4" w:rsidRPr="0042011F" w:rsidRDefault="00263134" w:rsidP="00263134">
      <w:pPr>
        <w:spacing w:before="240"/>
        <w:jc w:val="right"/>
        <w:rPr>
          <w:rFonts w:asciiTheme="minorHAnsi" w:hAnsiTheme="minorHAnsi" w:cs="Estrangelo Edessa"/>
          <w:b/>
          <w:color w:val="CC3300"/>
          <w:sz w:val="16"/>
          <w:szCs w:val="16"/>
        </w:rPr>
      </w:pPr>
      <w:r w:rsidRPr="009E6A95">
        <w:rPr>
          <w:rFonts w:asciiTheme="minorHAnsi" w:hAnsiTheme="minorHAnsi" w:cs="Estrangelo Edessa"/>
          <w:b/>
          <w:color w:val="CC3300"/>
          <w:sz w:val="44"/>
          <w:szCs w:val="49"/>
        </w:rPr>
        <w:br/>
      </w:r>
      <w:r w:rsidR="003637D4" w:rsidRPr="008B0F2C">
        <w:rPr>
          <w:rFonts w:asciiTheme="minorHAnsi" w:hAnsiTheme="minorHAnsi" w:cs="Estrangelo Edessa"/>
          <w:b/>
          <w:color w:val="CC3300"/>
          <w:sz w:val="36"/>
          <w:szCs w:val="36"/>
        </w:rPr>
        <w:t>JOB DESCRIPTION</w:t>
      </w:r>
      <w:r w:rsidR="0042011F">
        <w:rPr>
          <w:rFonts w:asciiTheme="minorHAnsi" w:hAnsiTheme="minorHAnsi" w:cs="Estrangelo Edessa"/>
          <w:b/>
          <w:color w:val="CC3300"/>
          <w:sz w:val="36"/>
          <w:szCs w:val="36"/>
        </w:rPr>
        <w:t xml:space="preserve">                                                         </w:t>
      </w:r>
    </w:p>
    <w:p w14:paraId="57431BA5" w14:textId="77777777" w:rsidR="00A80CDD" w:rsidRPr="00442675" w:rsidRDefault="0016369A" w:rsidP="00D548D4">
      <w:pPr>
        <w:ind w:right="2160"/>
        <w:jc w:val="both"/>
        <w:rPr>
          <w:sz w:val="16"/>
          <w:szCs w:val="16"/>
        </w:rPr>
      </w:pPr>
      <w:r>
        <w:rPr>
          <w:noProof/>
          <w:color w:val="5F497A" w:themeColor="accent4" w:themeShade="BF"/>
          <w:sz w:val="16"/>
          <w:szCs w:val="16"/>
        </w:rPr>
        <mc:AlternateContent>
          <mc:Choice Requires="wps">
            <w:drawing>
              <wp:anchor distT="0" distB="0" distL="114300" distR="114300" simplePos="0" relativeHeight="251658240" behindDoc="0" locked="0" layoutInCell="1" allowOverlap="1" wp14:anchorId="232DF9ED" wp14:editId="35D9ADB3">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E9727"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AsNgIAAHYEAAAOAAAAZHJzL2Uyb0RvYy54bWysVE2P2yAQvVfqf0C+Z22nzpcVZ7Wyk162&#10;3Ui7/QEEcIyKAQGJE1X97x1wbG3aS1U1BwLDzJs3Mw+vHy+tQGdmLFeyiNKHJEJMEkW5PBbRt7fd&#10;ZBkh67CkWCjJiujKbPS4+fhh3emcTVWjBGUGAYi0eaeLqHFO53FsScNabB+UZhIua2Va7OBojjE1&#10;uAP0VsTTJJnHnTJUG0WYtWCt+stoE/DrmhH3UteWOSSKCLi5sJqwHvwab9Y4PxqsG05uNPA/sGgx&#10;l5B0hKqww+hk+B9QLSdGWVW7B6LaWNU1JyzUANWkyW/VvDZYs1ALNMfqsU32/8GSr+e9QZzC7CIk&#10;cQsjejo5FTKjqW9Pp20OXqXcG18guchX/azId4ukKhssjyw4v101xKY+Ir4L8QerIcmh+6Io+GDA&#10;D7261Kb1kNAFdAkjuY4jYReHCBgXi/l0uZhFiAx3Mc6HQG2s+8xUi/ymiKwzmB8bVyopYfDKpCEN&#10;Pj9b52nhfAjwWaXacSHC/IVEHXBfJbMkRFglOPW33i9IkZXCoDMGEbnLNPiIUwvl9LZ5Ar9eSmAG&#10;wfXmbDBD5hEl8LhLYNRJ0sCjYZhub3uHuej3EC2kZwI9gUpuu15dP1bJarvcLrNJNp1vJ1lSVZOn&#10;XZlN5rt0Mas+VWVZpT894TTLG04pk76uQelp9ndKur25XqOj1scOxvfooUQgO/wH0kEUXge9og6K&#10;XvdmEAuIOzjfHqJ/Pe/PsH//udj8AgAA//8DAFBLAwQUAAYACAAAACEAMxsq7dsAAAAFAQAADwAA&#10;AGRycy9kb3ducmV2LnhtbEyPQU/DMAyF70j8h8hI3FhKpDEodacJaYchhNjGYce0MW21xqmSdCv/&#10;nowLnKznZ733uVhOthcn8qFzjHA/y0AQ18503CB87td3jyBC1Gx075gQvinAsry+KnRu3Jm3dNrF&#10;RqQQDrlGaGMccilD3ZLVYeYG4uR9OW91TNI30nh9TuG2lyrLHqTVHaeGVg/00lJ93I0W4XVz4M16&#10;wavD/mlxnE/v1dv44RFvb6bVM4hIU/w7hgt+QocyMVVuZBNEj5AeiQgqjYuplJqDqH4Xsizkf/ry&#10;BwAA//8DAFBLAQItABQABgAIAAAAIQC2gziS/gAAAOEBAAATAAAAAAAAAAAAAAAAAAAAAABbQ29u&#10;dGVudF9UeXBlc10ueG1sUEsBAi0AFAAGAAgAAAAhADj9If/WAAAAlAEAAAsAAAAAAAAAAAAAAAAA&#10;LwEAAF9yZWxzLy5yZWxzUEsBAi0AFAAGAAgAAAAhAPd4oCw2AgAAdgQAAA4AAAAAAAAAAAAAAAAA&#10;LgIAAGRycy9lMm9Eb2MueG1sUEsBAi0AFAAGAAgAAAAhADMbKu3bAAAABQEAAA8AAAAAAAAAAAAA&#10;AAAAkAQAAGRycy9kb3ducmV2LnhtbFBLBQYAAAAABAAEAPMAAACYBQAAAAA=&#10;" strokecolor="#548dd4 [1951]" strokeweight="1.5pt">
                <w10:wrap anchorx="page"/>
              </v:shape>
            </w:pict>
          </mc:Fallback>
        </mc:AlternateContent>
      </w:r>
    </w:p>
    <w:p w14:paraId="44886ACC" w14:textId="77777777" w:rsidR="005A5274" w:rsidRPr="00E97939" w:rsidRDefault="005A5274" w:rsidP="00D548D4">
      <w:pPr>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  Reasonable accommodations may be made to enable individuals with </w:t>
      </w:r>
      <w:r w:rsidR="00010740" w:rsidRPr="00E97939">
        <w:rPr>
          <w:rFonts w:asciiTheme="minorHAnsi" w:hAnsiTheme="minorHAnsi" w:cs="Arial"/>
          <w:i/>
          <w:sz w:val="20"/>
          <w:szCs w:val="20"/>
        </w:rPr>
        <w:t>disabilities</w:t>
      </w:r>
      <w:r w:rsidRPr="00E97939">
        <w:rPr>
          <w:rFonts w:asciiTheme="minorHAnsi" w:hAnsiTheme="minorHAnsi" w:cs="Arial"/>
          <w:i/>
          <w:sz w:val="20"/>
          <w:szCs w:val="20"/>
        </w:rPr>
        <w:t xml:space="preserve"> to perform the primary job functions herein described.  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performing of their duties just as though they were </w:t>
      </w:r>
      <w:proofErr w:type="gramStart"/>
      <w:r w:rsidRPr="00E97939">
        <w:rPr>
          <w:rFonts w:asciiTheme="minorHAnsi" w:hAnsiTheme="minorHAnsi" w:cs="Arial"/>
          <w:i/>
          <w:sz w:val="20"/>
          <w:szCs w:val="20"/>
        </w:rPr>
        <w:t>actually written</w:t>
      </w:r>
      <w:proofErr w:type="gramEnd"/>
      <w:r w:rsidRPr="00E97939">
        <w:rPr>
          <w:rFonts w:asciiTheme="minorHAnsi" w:hAnsiTheme="minorHAnsi" w:cs="Arial"/>
          <w:i/>
          <w:sz w:val="20"/>
          <w:szCs w:val="20"/>
        </w:rPr>
        <w:t xml:space="preserve">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4075F67E" w14:textId="053C264C" w:rsidR="005A5274" w:rsidRPr="00DF2665" w:rsidRDefault="004D0D95" w:rsidP="00244098">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inorHAnsi" w:hAnsiTheme="minorHAnsi" w:cs="Arial"/>
          <w:sz w:val="36"/>
          <w:szCs w:val="36"/>
        </w:rPr>
      </w:pPr>
      <w:r>
        <w:rPr>
          <w:rFonts w:asciiTheme="minorHAnsi" w:hAnsiTheme="minorHAnsi" w:cs="Arial"/>
          <w:b/>
          <w:sz w:val="36"/>
          <w:szCs w:val="36"/>
        </w:rPr>
        <w:t>PERMANENCY SPECIALIST</w:t>
      </w:r>
    </w:p>
    <w:p w14:paraId="087E0636" w14:textId="261A32A7" w:rsidR="005A5274"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sidR="004D0D95">
        <w:rPr>
          <w:rFonts w:asciiTheme="minorHAnsi" w:hAnsiTheme="minorHAnsi" w:cs="Arial"/>
          <w:b/>
          <w:sz w:val="28"/>
          <w:szCs w:val="28"/>
        </w:rPr>
        <w:t>Permanency</w:t>
      </w:r>
    </w:p>
    <w:p w14:paraId="35A57076" w14:textId="77777777" w:rsidR="004348F0"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sz w:val="28"/>
          <w:szCs w:val="28"/>
          <w:u w:val="single"/>
        </w:rPr>
      </w:pPr>
      <w:r w:rsidRPr="005548C6">
        <w:rPr>
          <w:rFonts w:asciiTheme="minorHAnsi" w:hAnsiTheme="minorHAnsi" w:cs="Arial"/>
          <w:b/>
          <w:sz w:val="28"/>
          <w:szCs w:val="28"/>
        </w:rPr>
        <w:t>FLSA Status:</w:t>
      </w:r>
      <w:r w:rsidRPr="005548C6">
        <w:rPr>
          <w:rFonts w:asciiTheme="minorHAnsi" w:hAnsiTheme="minorHAnsi" w:cs="Arial"/>
          <w:b/>
          <w:sz w:val="28"/>
          <w:szCs w:val="28"/>
        </w:rPr>
        <w:tab/>
      </w:r>
      <w:r w:rsidRPr="005548C6">
        <w:rPr>
          <w:rFonts w:asciiTheme="minorHAnsi" w:hAnsiTheme="minorHAnsi" w:cs="Arial"/>
          <w:sz w:val="28"/>
          <w:szCs w:val="28"/>
        </w:rPr>
        <w:tab/>
      </w:r>
      <w:r w:rsidR="005548C6" w:rsidRPr="005548C6">
        <w:rPr>
          <w:rFonts w:asciiTheme="minorHAnsi" w:hAnsiTheme="minorHAnsi" w:cs="Arial"/>
          <w:b/>
          <w:sz w:val="28"/>
          <w:szCs w:val="28"/>
        </w:rPr>
        <w:t>Non-Exempt</w:t>
      </w:r>
      <w:r w:rsidR="005548C6">
        <w:rPr>
          <w:rFonts w:asciiTheme="minorHAnsi" w:hAnsiTheme="minorHAnsi" w:cs="Arial"/>
          <w:sz w:val="28"/>
          <w:szCs w:val="28"/>
        </w:rPr>
        <w:t xml:space="preserve"> </w:t>
      </w:r>
    </w:p>
    <w:p w14:paraId="26D83F27" w14:textId="77777777" w:rsidR="005A5274" w:rsidRPr="00DF2665"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Theme="minorHAnsi" w:hAnsiTheme="minorHAnsi" w:cs="Arial"/>
          <w:b/>
          <w:u w:val="single"/>
        </w:rPr>
      </w:pPr>
      <w:r w:rsidRPr="00DF2665">
        <w:rPr>
          <w:rFonts w:asciiTheme="minorHAnsi" w:hAnsiTheme="minorHAnsi" w:cs="Arial"/>
          <w:b/>
          <w:u w:val="single"/>
        </w:rPr>
        <w:t>JOB SUMMARY</w:t>
      </w:r>
    </w:p>
    <w:p w14:paraId="1E219AD1" w14:textId="58401A81" w:rsidR="00EA31BF" w:rsidRDefault="004D0D95" w:rsidP="004D5C26">
      <w:pPr>
        <w:autoSpaceDE w:val="0"/>
        <w:autoSpaceDN w:val="0"/>
        <w:adjustRightInd w:val="0"/>
        <w:jc w:val="both"/>
        <w:rPr>
          <w:rFonts w:asciiTheme="minorHAnsi" w:hAnsiTheme="minorHAnsi" w:cstheme="minorHAnsi"/>
        </w:rPr>
      </w:pPr>
      <w:r w:rsidRPr="00B97FCB">
        <w:rPr>
          <w:rFonts w:asciiTheme="minorHAnsi" w:hAnsiTheme="minorHAnsi" w:cstheme="minorHAnsi"/>
        </w:rPr>
        <w:t>The Permanency Specialist is a highly responsible position providing organizational consultation regarding case specific issues as well as procedural issues and ensures that quality service is being monitored and tracked, including out of home care services, protective services, and adoption related services.</w:t>
      </w:r>
    </w:p>
    <w:p w14:paraId="17C9852F" w14:textId="77777777" w:rsidR="004D5C26" w:rsidRDefault="004D5C26" w:rsidP="004D5C26">
      <w:pPr>
        <w:autoSpaceDE w:val="0"/>
        <w:autoSpaceDN w:val="0"/>
        <w:adjustRightInd w:val="0"/>
        <w:jc w:val="both"/>
        <w:rPr>
          <w:rFonts w:ascii="Garamond" w:hAnsi="Garamond"/>
        </w:rPr>
      </w:pPr>
    </w:p>
    <w:p w14:paraId="3DB37399" w14:textId="3FAAD32A" w:rsidR="00EA31BF" w:rsidRPr="00B97FCB" w:rsidRDefault="00EA31BF" w:rsidP="004D5C26">
      <w:pPr>
        <w:pStyle w:val="NormalWeb"/>
        <w:shd w:val="clear" w:color="auto" w:fill="FFFFFF"/>
        <w:spacing w:before="0" w:beforeAutospacing="0" w:after="300" w:afterAutospacing="0"/>
        <w:jc w:val="both"/>
        <w:rPr>
          <w:rFonts w:asciiTheme="minorHAnsi" w:hAnsiTheme="minorHAnsi" w:cstheme="minorHAnsi"/>
          <w:snapToGrid w:val="0"/>
        </w:rPr>
      </w:pPr>
      <w:r w:rsidRPr="00EA31BF">
        <w:rPr>
          <w:rFonts w:asciiTheme="minorHAnsi" w:hAnsiTheme="minorHAnsi" w:cstheme="minorHAnsi"/>
          <w:sz w:val="24"/>
          <w:szCs w:val="24"/>
        </w:rPr>
        <w:t xml:space="preserve">This position will perform advanced child welfare work that facilitates both multi-disciplinary and permanency </w:t>
      </w:r>
      <w:proofErr w:type="spellStart"/>
      <w:r w:rsidRPr="00EA31BF">
        <w:rPr>
          <w:rFonts w:asciiTheme="minorHAnsi" w:hAnsiTheme="minorHAnsi" w:cstheme="minorHAnsi"/>
          <w:sz w:val="24"/>
          <w:szCs w:val="24"/>
        </w:rPr>
        <w:t>staffings</w:t>
      </w:r>
      <w:proofErr w:type="spellEnd"/>
      <w:r w:rsidRPr="00EA31BF">
        <w:rPr>
          <w:rFonts w:asciiTheme="minorHAnsi" w:hAnsiTheme="minorHAnsi" w:cstheme="minorHAnsi"/>
          <w:sz w:val="24"/>
          <w:szCs w:val="24"/>
        </w:rPr>
        <w:t xml:space="preserve"> on behalf of the lead agency.  This will include the coordination and facilitation of the </w:t>
      </w:r>
      <w:proofErr w:type="spellStart"/>
      <w:r w:rsidRPr="00EA31BF">
        <w:rPr>
          <w:rFonts w:asciiTheme="minorHAnsi" w:hAnsiTheme="minorHAnsi" w:cstheme="minorHAnsi"/>
          <w:sz w:val="24"/>
          <w:szCs w:val="24"/>
        </w:rPr>
        <w:t>staffings</w:t>
      </w:r>
      <w:proofErr w:type="spellEnd"/>
      <w:r w:rsidRPr="00EA31BF">
        <w:rPr>
          <w:rFonts w:asciiTheme="minorHAnsi" w:hAnsiTheme="minorHAnsi" w:cstheme="minorHAnsi"/>
          <w:sz w:val="24"/>
          <w:szCs w:val="24"/>
        </w:rPr>
        <w:t xml:space="preserve">. For multi-disciplinary </w:t>
      </w:r>
      <w:proofErr w:type="spellStart"/>
      <w:r w:rsidRPr="00EA31BF">
        <w:rPr>
          <w:rFonts w:asciiTheme="minorHAnsi" w:hAnsiTheme="minorHAnsi" w:cstheme="minorHAnsi"/>
          <w:sz w:val="24"/>
          <w:szCs w:val="24"/>
        </w:rPr>
        <w:t>staffings</w:t>
      </w:r>
      <w:proofErr w:type="spellEnd"/>
      <w:r w:rsidRPr="00EA31BF">
        <w:rPr>
          <w:rFonts w:asciiTheme="minorHAnsi" w:hAnsiTheme="minorHAnsi" w:cstheme="minorHAnsi"/>
          <w:sz w:val="24"/>
          <w:szCs w:val="24"/>
        </w:rPr>
        <w:t>, the recommendation may result in competing opinions and recommendations from the Department, as well as other organizations and persons involved in the life of the child. This position reports to a Support and Oversight Coordinator.</w:t>
      </w:r>
    </w:p>
    <w:p w14:paraId="78F1BA38" w14:textId="77777777" w:rsidR="0099525C" w:rsidRPr="00B97FCB" w:rsidRDefault="0099525C" w:rsidP="0099525C">
      <w:pPr>
        <w:autoSpaceDE w:val="0"/>
        <w:autoSpaceDN w:val="0"/>
        <w:adjustRightInd w:val="0"/>
        <w:jc w:val="both"/>
        <w:rPr>
          <w:rFonts w:asciiTheme="minorHAnsi" w:hAnsiTheme="minorHAnsi" w:cstheme="minorHAnsi"/>
          <w:i/>
          <w:iCs/>
          <w:snapToGrid w:val="0"/>
        </w:rPr>
      </w:pPr>
    </w:p>
    <w:p w14:paraId="5B294695" w14:textId="4AA00BCE" w:rsidR="0054112D" w:rsidRPr="0099525C" w:rsidRDefault="0054112D" w:rsidP="0099525C">
      <w:pPr>
        <w:autoSpaceDE w:val="0"/>
        <w:autoSpaceDN w:val="0"/>
        <w:adjustRightInd w:val="0"/>
        <w:jc w:val="center"/>
        <w:rPr>
          <w:rFonts w:asciiTheme="minorHAnsi" w:hAnsiTheme="minorHAnsi" w:cs="Arial"/>
          <w:snapToGrid w:val="0"/>
        </w:rPr>
      </w:pPr>
      <w:r w:rsidRPr="00DF2665">
        <w:rPr>
          <w:rFonts w:asciiTheme="minorHAnsi" w:hAnsiTheme="minorHAnsi" w:cs="Arial"/>
          <w:b/>
          <w:u w:val="single"/>
        </w:rPr>
        <w:t>ESSENTIAL JOB FUNCTIONS</w:t>
      </w:r>
    </w:p>
    <w:p w14:paraId="3DA10392" w14:textId="77777777" w:rsidR="004D0D95" w:rsidRPr="004D0D95" w:rsidRDefault="004D0D95" w:rsidP="004D0D95">
      <w:pPr>
        <w:pStyle w:val="ListParagraph"/>
        <w:numPr>
          <w:ilvl w:val="0"/>
          <w:numId w:val="38"/>
        </w:numPr>
        <w:shd w:val="clear" w:color="auto" w:fill="FFFFFF"/>
        <w:ind w:left="360"/>
        <w:jc w:val="both"/>
        <w:rPr>
          <w:rFonts w:asciiTheme="minorHAnsi" w:hAnsiTheme="minorHAnsi" w:cstheme="minorHAnsi"/>
          <w:b/>
          <w:u w:val="single"/>
        </w:rPr>
      </w:pPr>
      <w:r w:rsidRPr="004D0D95">
        <w:rPr>
          <w:rFonts w:asciiTheme="minorHAnsi" w:hAnsiTheme="minorHAnsi" w:cstheme="minorHAnsi"/>
          <w:color w:val="000000"/>
        </w:rPr>
        <w:t xml:space="preserve">Reviews prior and current history of child(ren) prior to all </w:t>
      </w:r>
      <w:proofErr w:type="spellStart"/>
      <w:r w:rsidRPr="004D0D95">
        <w:rPr>
          <w:rFonts w:asciiTheme="minorHAnsi" w:hAnsiTheme="minorHAnsi" w:cstheme="minorHAnsi"/>
          <w:color w:val="000000"/>
        </w:rPr>
        <w:t>staffings</w:t>
      </w:r>
      <w:proofErr w:type="spellEnd"/>
      <w:r w:rsidRPr="004D0D95">
        <w:rPr>
          <w:rFonts w:asciiTheme="minorHAnsi" w:hAnsiTheme="minorHAnsi" w:cstheme="minorHAnsi"/>
          <w:color w:val="000000"/>
        </w:rPr>
        <w:t xml:space="preserve"> to make an informed decision.</w:t>
      </w:r>
    </w:p>
    <w:p w14:paraId="6512D759" w14:textId="77777777" w:rsidR="004D0D95" w:rsidRPr="004D0D95" w:rsidRDefault="004D0D95" w:rsidP="004D0D95">
      <w:pPr>
        <w:pStyle w:val="ListParagraph"/>
        <w:numPr>
          <w:ilvl w:val="0"/>
          <w:numId w:val="38"/>
        </w:numPr>
        <w:shd w:val="clear" w:color="auto" w:fill="FFFFFF"/>
        <w:spacing w:before="100" w:beforeAutospacing="1" w:after="100" w:afterAutospacing="1" w:line="300" w:lineRule="atLeast"/>
        <w:ind w:left="360"/>
        <w:rPr>
          <w:rFonts w:asciiTheme="minorHAnsi" w:hAnsiTheme="minorHAnsi" w:cstheme="minorHAnsi"/>
          <w:color w:val="000000"/>
        </w:rPr>
      </w:pPr>
      <w:r w:rsidRPr="004D0D95">
        <w:rPr>
          <w:rFonts w:asciiTheme="minorHAnsi" w:hAnsiTheme="minorHAnsi" w:cstheme="minorHAnsi"/>
          <w:color w:val="000000"/>
        </w:rPr>
        <w:t xml:space="preserve">Develops written report for the court that outlines the overall decisions of the </w:t>
      </w:r>
      <w:proofErr w:type="spellStart"/>
      <w:r w:rsidRPr="004D0D95">
        <w:rPr>
          <w:rFonts w:asciiTheme="minorHAnsi" w:hAnsiTheme="minorHAnsi" w:cstheme="minorHAnsi"/>
          <w:color w:val="000000"/>
        </w:rPr>
        <w:t>staffings</w:t>
      </w:r>
      <w:proofErr w:type="spellEnd"/>
      <w:r w:rsidRPr="004D0D95">
        <w:rPr>
          <w:rFonts w:asciiTheme="minorHAnsi" w:hAnsiTheme="minorHAnsi" w:cstheme="minorHAnsi"/>
          <w:color w:val="000000"/>
        </w:rPr>
        <w:t xml:space="preserve"> and the feedback of each individual participant.  If an MDT staffing, the court will be notified if the parties are unable to reach consensus during the staffing.</w:t>
      </w:r>
    </w:p>
    <w:p w14:paraId="1EDC4CF9" w14:textId="77777777" w:rsidR="004D0D95" w:rsidRPr="004D0D95" w:rsidRDefault="004D0D95" w:rsidP="004D0D95">
      <w:pPr>
        <w:pStyle w:val="ListParagraph"/>
        <w:numPr>
          <w:ilvl w:val="0"/>
          <w:numId w:val="38"/>
        </w:numPr>
        <w:shd w:val="clear" w:color="auto" w:fill="FFFFFF"/>
        <w:spacing w:before="100" w:beforeAutospacing="1" w:after="100" w:afterAutospacing="1" w:line="300" w:lineRule="atLeast"/>
        <w:ind w:left="360"/>
        <w:rPr>
          <w:rFonts w:asciiTheme="minorHAnsi" w:hAnsiTheme="minorHAnsi" w:cstheme="minorHAnsi"/>
          <w:color w:val="000000"/>
        </w:rPr>
      </w:pPr>
      <w:r w:rsidRPr="004D0D95">
        <w:rPr>
          <w:rFonts w:asciiTheme="minorHAnsi" w:hAnsiTheme="minorHAnsi" w:cstheme="minorHAnsi"/>
          <w:color w:val="000000"/>
        </w:rPr>
        <w:t xml:space="preserve">Provides notification to the court through Children’s Legal Services and DCF Regional staff within 48 hours after the conclusion of an MDT staffing when a unanimous consensus </w:t>
      </w:r>
      <w:proofErr w:type="spellStart"/>
      <w:r w:rsidRPr="004D0D95">
        <w:rPr>
          <w:rFonts w:asciiTheme="minorHAnsi" w:hAnsiTheme="minorHAnsi" w:cstheme="minorHAnsi"/>
          <w:color w:val="000000"/>
        </w:rPr>
        <w:t>can not</w:t>
      </w:r>
      <w:proofErr w:type="spellEnd"/>
      <w:r w:rsidRPr="004D0D95">
        <w:rPr>
          <w:rFonts w:asciiTheme="minorHAnsi" w:hAnsiTheme="minorHAnsi" w:cstheme="minorHAnsi"/>
          <w:color w:val="000000"/>
        </w:rPr>
        <w:t xml:space="preserve"> be reached by all parties. </w:t>
      </w:r>
    </w:p>
    <w:p w14:paraId="0481A58E" w14:textId="77777777" w:rsidR="004D0D95" w:rsidRPr="004D0D95" w:rsidRDefault="004D0D95" w:rsidP="004D0D95">
      <w:pPr>
        <w:pStyle w:val="ListParagraph"/>
        <w:numPr>
          <w:ilvl w:val="0"/>
          <w:numId w:val="38"/>
        </w:numPr>
        <w:ind w:left="360"/>
        <w:rPr>
          <w:rFonts w:asciiTheme="minorHAnsi" w:hAnsiTheme="minorHAnsi" w:cstheme="minorHAnsi"/>
        </w:rPr>
      </w:pPr>
      <w:r w:rsidRPr="004D0D95">
        <w:rPr>
          <w:rFonts w:asciiTheme="minorHAnsi" w:hAnsiTheme="minorHAnsi" w:cstheme="minorHAnsi"/>
        </w:rPr>
        <w:t>Serves as a Practice Expert ensuring quality child welfare practice.</w:t>
      </w:r>
    </w:p>
    <w:p w14:paraId="7CB8FBCB" w14:textId="77777777" w:rsidR="004D0D95" w:rsidRPr="004D0D95" w:rsidRDefault="004D0D95" w:rsidP="004D0D95">
      <w:pPr>
        <w:pStyle w:val="ListParagraph"/>
        <w:numPr>
          <w:ilvl w:val="0"/>
          <w:numId w:val="38"/>
        </w:numPr>
        <w:ind w:left="360"/>
        <w:rPr>
          <w:rFonts w:asciiTheme="minorHAnsi" w:hAnsiTheme="minorHAnsi" w:cstheme="minorHAnsi"/>
        </w:rPr>
      </w:pPr>
      <w:r w:rsidRPr="004D0D95">
        <w:rPr>
          <w:rFonts w:asciiTheme="minorHAnsi" w:hAnsiTheme="minorHAnsi" w:cstheme="minorHAnsi"/>
        </w:rPr>
        <w:t>Implements and evaluates policies and procedures for Partnership for Strong Families to assure consistency of services within and between service sites.</w:t>
      </w:r>
    </w:p>
    <w:p w14:paraId="5FA09853" w14:textId="77777777" w:rsidR="004D0D95" w:rsidRPr="004D0D95" w:rsidRDefault="004D0D95" w:rsidP="004D0D95">
      <w:pPr>
        <w:pStyle w:val="ListParagraph"/>
        <w:numPr>
          <w:ilvl w:val="0"/>
          <w:numId w:val="38"/>
        </w:numPr>
        <w:ind w:left="360"/>
        <w:rPr>
          <w:rFonts w:asciiTheme="minorHAnsi" w:hAnsiTheme="minorHAnsi" w:cstheme="minorHAnsi"/>
        </w:rPr>
      </w:pPr>
      <w:r w:rsidRPr="004D0D95">
        <w:rPr>
          <w:rFonts w:asciiTheme="minorHAnsi" w:hAnsiTheme="minorHAnsi" w:cstheme="minorHAnsi"/>
        </w:rPr>
        <w:lastRenderedPageBreak/>
        <w:t>Understands the basis in federal and state laws, regulations, and rules for the operation of child welfare programs.</w:t>
      </w:r>
    </w:p>
    <w:p w14:paraId="1BCC8F8B" w14:textId="77777777" w:rsidR="004D0D95" w:rsidRPr="004D0D95" w:rsidRDefault="004D0D95" w:rsidP="004D0D95">
      <w:pPr>
        <w:pStyle w:val="ListParagraph"/>
        <w:numPr>
          <w:ilvl w:val="0"/>
          <w:numId w:val="38"/>
        </w:numPr>
        <w:ind w:left="360"/>
        <w:rPr>
          <w:rFonts w:asciiTheme="minorHAnsi" w:hAnsiTheme="minorHAnsi" w:cstheme="minorHAnsi"/>
        </w:rPr>
      </w:pPr>
      <w:r w:rsidRPr="004D0D95">
        <w:rPr>
          <w:rFonts w:asciiTheme="minorHAnsi" w:hAnsiTheme="minorHAnsi" w:cstheme="minorHAnsi"/>
          <w:color w:val="000000"/>
        </w:rPr>
        <w:t xml:space="preserve">Coordinates and facilitates </w:t>
      </w:r>
      <w:proofErr w:type="spellStart"/>
      <w:r w:rsidRPr="004D0D95">
        <w:rPr>
          <w:rFonts w:asciiTheme="minorHAnsi" w:hAnsiTheme="minorHAnsi" w:cstheme="minorHAnsi"/>
          <w:color w:val="000000"/>
        </w:rPr>
        <w:t>staffings</w:t>
      </w:r>
      <w:proofErr w:type="spellEnd"/>
      <w:r w:rsidRPr="004D0D95">
        <w:rPr>
          <w:rFonts w:asciiTheme="minorHAnsi" w:hAnsiTheme="minorHAnsi" w:cstheme="minorHAnsi"/>
          <w:color w:val="000000"/>
        </w:rPr>
        <w:t xml:space="preserve"> </w:t>
      </w:r>
      <w:r w:rsidRPr="004D0D95">
        <w:rPr>
          <w:rFonts w:asciiTheme="minorHAnsi" w:hAnsiTheme="minorHAnsi" w:cstheme="minorHAnsi"/>
        </w:rPr>
        <w:t xml:space="preserve">including ensuring relevant parties are invited to </w:t>
      </w:r>
      <w:proofErr w:type="spellStart"/>
      <w:r w:rsidRPr="004D0D95">
        <w:rPr>
          <w:rFonts w:asciiTheme="minorHAnsi" w:hAnsiTheme="minorHAnsi" w:cstheme="minorHAnsi"/>
        </w:rPr>
        <w:t>staffings</w:t>
      </w:r>
      <w:proofErr w:type="spellEnd"/>
      <w:r w:rsidRPr="004D0D95">
        <w:rPr>
          <w:rFonts w:asciiTheme="minorHAnsi" w:hAnsiTheme="minorHAnsi" w:cstheme="minorHAnsi"/>
        </w:rPr>
        <w:t>, that child safety and reasonable efforts to achieve permanency are consistently the focus of discussion, and barriers to timely permanency are appropriately elevated when identified</w:t>
      </w:r>
      <w:r w:rsidRPr="004D0D95">
        <w:rPr>
          <w:rFonts w:asciiTheme="minorHAnsi" w:hAnsiTheme="minorHAnsi" w:cstheme="minorHAnsi"/>
          <w:color w:val="000000"/>
        </w:rPr>
        <w:t>.</w:t>
      </w:r>
    </w:p>
    <w:p w14:paraId="11AB90B4" w14:textId="77777777" w:rsidR="004D0D95" w:rsidRPr="004D0D95" w:rsidRDefault="004D0D95" w:rsidP="004D0D95">
      <w:pPr>
        <w:pStyle w:val="ListParagraph"/>
        <w:numPr>
          <w:ilvl w:val="0"/>
          <w:numId w:val="38"/>
        </w:numPr>
        <w:shd w:val="clear" w:color="auto" w:fill="FFFFFF"/>
        <w:spacing w:before="100" w:beforeAutospacing="1" w:after="100" w:afterAutospacing="1" w:line="300" w:lineRule="atLeast"/>
        <w:ind w:left="360"/>
        <w:rPr>
          <w:rFonts w:asciiTheme="minorHAnsi" w:hAnsiTheme="minorHAnsi" w:cstheme="minorHAnsi"/>
          <w:color w:val="000000"/>
        </w:rPr>
      </w:pPr>
      <w:r w:rsidRPr="004D0D95">
        <w:rPr>
          <w:rFonts w:asciiTheme="minorHAnsi" w:hAnsiTheme="minorHAnsi" w:cstheme="minorHAnsi"/>
          <w:color w:val="000000"/>
        </w:rPr>
        <w:t xml:space="preserve">Mediates disagreement during </w:t>
      </w:r>
      <w:proofErr w:type="spellStart"/>
      <w:r w:rsidRPr="004D0D95">
        <w:rPr>
          <w:rFonts w:asciiTheme="minorHAnsi" w:hAnsiTheme="minorHAnsi" w:cstheme="minorHAnsi"/>
          <w:color w:val="000000"/>
        </w:rPr>
        <w:t>staffings</w:t>
      </w:r>
      <w:proofErr w:type="spellEnd"/>
      <w:r w:rsidRPr="004D0D95">
        <w:rPr>
          <w:rFonts w:asciiTheme="minorHAnsi" w:hAnsiTheme="minorHAnsi" w:cstheme="minorHAnsi"/>
          <w:color w:val="000000"/>
        </w:rPr>
        <w:t xml:space="preserve"> to ensure effective communication between participating individuals by using conflict resolution and collaborative problem-solving skills to ensure that the child and family remain the primary focus of each staffing.</w:t>
      </w:r>
    </w:p>
    <w:p w14:paraId="7DDB0E9F" w14:textId="77777777" w:rsidR="004D0D95" w:rsidRPr="004D0D95" w:rsidRDefault="004D0D95" w:rsidP="004D0D95">
      <w:pPr>
        <w:pStyle w:val="ListParagraph"/>
        <w:numPr>
          <w:ilvl w:val="0"/>
          <w:numId w:val="38"/>
        </w:numPr>
        <w:shd w:val="clear" w:color="auto" w:fill="FFFFFF"/>
        <w:spacing w:before="100" w:beforeAutospacing="1" w:after="100" w:afterAutospacing="1" w:line="300" w:lineRule="atLeast"/>
        <w:ind w:left="360"/>
        <w:rPr>
          <w:rFonts w:asciiTheme="minorHAnsi" w:hAnsiTheme="minorHAnsi" w:cstheme="minorHAnsi"/>
          <w:color w:val="000000"/>
        </w:rPr>
      </w:pPr>
      <w:r w:rsidRPr="004D0D95">
        <w:rPr>
          <w:rFonts w:asciiTheme="minorHAnsi" w:hAnsiTheme="minorHAnsi" w:cstheme="minorHAnsi"/>
          <w:color w:val="000000"/>
        </w:rPr>
        <w:t>Assists participants in using the strengths within the family when determining and establishing goals for the child; confirms best interest factors and specific information related to a child 3 years of age or younger are considered during the multidisciplinary staffing.</w:t>
      </w:r>
    </w:p>
    <w:p w14:paraId="57CCE3AB"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Give positive feedback and reinforces strengths to help people build self-esteem and feelings of self-worth.</w:t>
      </w:r>
    </w:p>
    <w:p w14:paraId="6A470557"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Helps clients/employees understand issues/problems and sets up behaviorally specific goals and expectation related to those issues.</w:t>
      </w:r>
    </w:p>
    <w:p w14:paraId="41A4BBDD" w14:textId="2045E7C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 xml:space="preserve">Facilitate permanency </w:t>
      </w:r>
      <w:proofErr w:type="spellStart"/>
      <w:r w:rsidRPr="004D0D95">
        <w:rPr>
          <w:rFonts w:asciiTheme="minorHAnsi" w:hAnsiTheme="minorHAnsi" w:cstheme="minorHAnsi"/>
        </w:rPr>
        <w:t>staffings</w:t>
      </w:r>
      <w:proofErr w:type="spellEnd"/>
      <w:r w:rsidR="00EA31BF">
        <w:rPr>
          <w:rFonts w:asciiTheme="minorHAnsi" w:hAnsiTheme="minorHAnsi" w:cstheme="minorHAnsi"/>
        </w:rPr>
        <w:t>.</w:t>
      </w:r>
    </w:p>
    <w:p w14:paraId="7AA94FF0"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Understands and appreciates different views, expertise, and experience of others; understands the perspectives and limitations of other individuals and systems.</w:t>
      </w:r>
    </w:p>
    <w:p w14:paraId="4C6CA345"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 xml:space="preserve">Recognizes and understand the interrelationships and dynamic nature of family systems and considers them in interaction with family members. </w:t>
      </w:r>
    </w:p>
    <w:p w14:paraId="7EC07C48"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 xml:space="preserve">Understands and </w:t>
      </w:r>
      <w:proofErr w:type="gramStart"/>
      <w:r w:rsidRPr="004D0D95">
        <w:rPr>
          <w:rFonts w:asciiTheme="minorHAnsi" w:hAnsiTheme="minorHAnsi" w:cstheme="minorHAnsi"/>
        </w:rPr>
        <w:t>is able to</w:t>
      </w:r>
      <w:proofErr w:type="gramEnd"/>
      <w:r w:rsidRPr="004D0D95">
        <w:rPr>
          <w:rFonts w:asciiTheme="minorHAnsi" w:hAnsiTheme="minorHAnsi" w:cstheme="minorHAnsi"/>
        </w:rPr>
        <w:t xml:space="preserve"> identify standards and methods to promote permanence for children, including parent involvement in case planning, services to maintain children in their own homes, parent involvement with children separated by placement, and services for timely reunification.</w:t>
      </w:r>
    </w:p>
    <w:p w14:paraId="2084EC71" w14:textId="715E8B2B" w:rsidR="004D0D95" w:rsidRPr="00EA31BF" w:rsidRDefault="004D0D95" w:rsidP="009F0A68">
      <w:pPr>
        <w:pStyle w:val="ListParagraph"/>
        <w:numPr>
          <w:ilvl w:val="0"/>
          <w:numId w:val="38"/>
        </w:numPr>
        <w:shd w:val="clear" w:color="auto" w:fill="FFFFFF"/>
        <w:ind w:left="360"/>
        <w:rPr>
          <w:rFonts w:asciiTheme="minorHAnsi" w:hAnsiTheme="minorHAnsi" w:cstheme="minorHAnsi"/>
          <w:b/>
          <w:u w:val="single"/>
        </w:rPr>
      </w:pPr>
      <w:r w:rsidRPr="00EA31BF">
        <w:rPr>
          <w:rFonts w:asciiTheme="minorHAnsi" w:hAnsiTheme="minorHAnsi" w:cstheme="minorHAnsi"/>
        </w:rPr>
        <w:t xml:space="preserve">Understands and </w:t>
      </w:r>
      <w:proofErr w:type="gramStart"/>
      <w:r w:rsidRPr="00EA31BF">
        <w:rPr>
          <w:rFonts w:asciiTheme="minorHAnsi" w:hAnsiTheme="minorHAnsi" w:cstheme="minorHAnsi"/>
        </w:rPr>
        <w:t>is able to</w:t>
      </w:r>
      <w:proofErr w:type="gramEnd"/>
      <w:r w:rsidRPr="00EA31BF">
        <w:rPr>
          <w:rFonts w:asciiTheme="minorHAnsi" w:hAnsiTheme="minorHAnsi" w:cstheme="minorHAnsi"/>
        </w:rPr>
        <w:t xml:space="preserve"> identify philosophy, definition, and practices; considerations needed for determining the best interest of the child (remaining at home vs placement in care).</w:t>
      </w:r>
    </w:p>
    <w:p w14:paraId="7370391E"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color w:val="000000"/>
        </w:rPr>
      </w:pPr>
      <w:r w:rsidRPr="004D0D95">
        <w:rPr>
          <w:rFonts w:asciiTheme="minorHAnsi" w:hAnsiTheme="minorHAnsi" w:cstheme="minorHAnsi"/>
          <w:color w:val="000000"/>
        </w:rPr>
        <w:t>Establishes and maintains cooperative working relationships with organizations and other agencies involved with child welfare such as community-based care providers, Children’s Legal Services, Guardian ad Litem, schools, clinical professionals, Department of Juvenile Justice, and other community agency resources.</w:t>
      </w:r>
    </w:p>
    <w:p w14:paraId="334C2B56"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Identifies and understands what resources are available and builds and maintains effective working relationships with a network of systems.</w:t>
      </w:r>
    </w:p>
    <w:p w14:paraId="0C274A67"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Finds creative and effective ways to engage all staffing participants.</w:t>
      </w:r>
    </w:p>
    <w:p w14:paraId="422D86B3" w14:textId="2574B053" w:rsidR="004D0D95" w:rsidRPr="004D0D95" w:rsidRDefault="004D0D95" w:rsidP="004D0D95">
      <w:pPr>
        <w:pStyle w:val="ListParagraph"/>
        <w:numPr>
          <w:ilvl w:val="0"/>
          <w:numId w:val="38"/>
        </w:numPr>
        <w:shd w:val="clear" w:color="auto" w:fill="FFFFFF"/>
        <w:ind w:left="360"/>
        <w:rPr>
          <w:rFonts w:asciiTheme="minorHAnsi" w:hAnsiTheme="minorHAnsi" w:cstheme="minorHAnsi"/>
          <w:b/>
          <w:bCs/>
          <w:u w:val="single"/>
        </w:rPr>
      </w:pPr>
      <w:r w:rsidRPr="004D0D95">
        <w:rPr>
          <w:rFonts w:asciiTheme="minorHAnsi" w:hAnsiTheme="minorHAnsi" w:cstheme="minorHAnsi"/>
        </w:rPr>
        <w:t>Offers support to co-workers.</w:t>
      </w:r>
      <w:r w:rsidRPr="004D0D95">
        <w:rPr>
          <w:rFonts w:asciiTheme="minorHAnsi" w:hAnsiTheme="minorHAnsi" w:cstheme="minorHAnsi"/>
          <w:color w:val="000000"/>
        </w:rPr>
        <w:t xml:space="preserve"> Maintains an organized tracking system to account for each staffing and confirm participation of required attendees.</w:t>
      </w:r>
    </w:p>
    <w:p w14:paraId="67955F6F" w14:textId="77777777" w:rsidR="004D0D95" w:rsidRPr="004D0D95" w:rsidRDefault="004D0D95" w:rsidP="004D0D95">
      <w:pPr>
        <w:pStyle w:val="ListParagraph"/>
        <w:numPr>
          <w:ilvl w:val="0"/>
          <w:numId w:val="38"/>
        </w:numPr>
        <w:ind w:left="360"/>
        <w:rPr>
          <w:rFonts w:asciiTheme="minorHAnsi" w:hAnsiTheme="minorHAnsi" w:cstheme="minorHAnsi"/>
        </w:rPr>
      </w:pPr>
      <w:r w:rsidRPr="004D0D95">
        <w:rPr>
          <w:rFonts w:asciiTheme="minorHAnsi" w:hAnsiTheme="minorHAnsi" w:cstheme="minorHAnsi"/>
          <w:color w:val="000000"/>
        </w:rPr>
        <w:t xml:space="preserve">Documents the outcome of </w:t>
      </w:r>
      <w:proofErr w:type="spellStart"/>
      <w:r w:rsidRPr="004D0D95">
        <w:rPr>
          <w:rFonts w:asciiTheme="minorHAnsi" w:hAnsiTheme="minorHAnsi" w:cstheme="minorHAnsi"/>
          <w:color w:val="000000"/>
        </w:rPr>
        <w:t>staffings</w:t>
      </w:r>
      <w:proofErr w:type="spellEnd"/>
      <w:r w:rsidRPr="004D0D95">
        <w:rPr>
          <w:rFonts w:asciiTheme="minorHAnsi" w:hAnsiTheme="minorHAnsi" w:cstheme="minorHAnsi"/>
          <w:color w:val="000000"/>
        </w:rPr>
        <w:t xml:space="preserve"> in the Florida Safe Families Network (FSFN) System.</w:t>
      </w:r>
    </w:p>
    <w:p w14:paraId="687B206E" w14:textId="77777777" w:rsidR="004D0D95" w:rsidRPr="004D0D95" w:rsidRDefault="004D0D95" w:rsidP="004D0D95">
      <w:pPr>
        <w:pStyle w:val="ListParagraph"/>
        <w:numPr>
          <w:ilvl w:val="0"/>
          <w:numId w:val="38"/>
        </w:numPr>
        <w:shd w:val="clear" w:color="auto" w:fill="FFFFFF"/>
        <w:spacing w:before="100" w:beforeAutospacing="1" w:after="100" w:afterAutospacing="1" w:line="300" w:lineRule="atLeast"/>
        <w:ind w:left="360"/>
        <w:rPr>
          <w:rFonts w:asciiTheme="minorHAnsi" w:hAnsiTheme="minorHAnsi" w:cstheme="minorHAnsi"/>
          <w:color w:val="000000"/>
        </w:rPr>
      </w:pPr>
      <w:r w:rsidRPr="004D0D95">
        <w:rPr>
          <w:rFonts w:asciiTheme="minorHAnsi" w:hAnsiTheme="minorHAnsi" w:cstheme="minorHAnsi"/>
          <w:color w:val="000000"/>
        </w:rPr>
        <w:t>Reviews Florida Statutes, DCF Operational Procedures, Administrative Rule, and policies. Ensure participants are aware of confidentiality and HIPAA, and identify potential problems related to case specifics.</w:t>
      </w:r>
    </w:p>
    <w:p w14:paraId="56980682"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Acts quickly to solve problems and to get things done.</w:t>
      </w:r>
    </w:p>
    <w:p w14:paraId="213E8E4F" w14:textId="77777777" w:rsidR="004D0D95" w:rsidRPr="004D0D95" w:rsidRDefault="004D0D95" w:rsidP="004D0D95">
      <w:pPr>
        <w:pStyle w:val="ListParagraph"/>
        <w:numPr>
          <w:ilvl w:val="0"/>
          <w:numId w:val="38"/>
        </w:numPr>
        <w:shd w:val="clear" w:color="auto" w:fill="FFFFFF"/>
        <w:ind w:left="360"/>
        <w:rPr>
          <w:rFonts w:asciiTheme="minorHAnsi" w:hAnsiTheme="minorHAnsi" w:cstheme="minorHAnsi"/>
        </w:rPr>
      </w:pPr>
      <w:r w:rsidRPr="004D0D95">
        <w:rPr>
          <w:rFonts w:asciiTheme="minorHAnsi" w:hAnsiTheme="minorHAnsi" w:cstheme="minorHAnsi"/>
        </w:rPr>
        <w:t>Keeps providers, clients, constituents, and oneself directed toward objectives; redirects or refocuses as needed.</w:t>
      </w:r>
    </w:p>
    <w:p w14:paraId="2CF638A5" w14:textId="297CBA6E" w:rsidR="00A04324" w:rsidRPr="00A04324" w:rsidRDefault="00A04324" w:rsidP="00A04324">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sidRPr="00A04324">
        <w:rPr>
          <w:rFonts w:asciiTheme="minorHAnsi" w:hAnsiTheme="minorHAnsi" w:cs="Arial"/>
          <w:spacing w:val="-3"/>
        </w:rPr>
        <w:lastRenderedPageBreak/>
        <w:t>Display</w:t>
      </w:r>
      <w:r>
        <w:rPr>
          <w:rFonts w:asciiTheme="minorHAnsi" w:hAnsiTheme="minorHAnsi" w:cs="Arial"/>
          <w:spacing w:val="-3"/>
        </w:rPr>
        <w:t>s</w:t>
      </w:r>
      <w:r w:rsidRPr="00A04324">
        <w:rPr>
          <w:rFonts w:asciiTheme="minorHAnsi" w:hAnsiTheme="minorHAnsi" w:cs="Arial"/>
          <w:spacing w:val="-3"/>
        </w:rPr>
        <w:t xml:space="preserve"> understanding of, and sensitivity to, service population’s cultural and socioeconomic characteristics</w:t>
      </w:r>
      <w:r>
        <w:rPr>
          <w:rFonts w:asciiTheme="minorHAnsi" w:hAnsiTheme="minorHAnsi" w:cs="Arial"/>
          <w:spacing w:val="-3"/>
        </w:rPr>
        <w:t>.</w:t>
      </w:r>
    </w:p>
    <w:p w14:paraId="511E5BE1" w14:textId="77777777" w:rsidR="00275A89" w:rsidRDefault="007E48BF" w:rsidP="00D548D4">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sidRPr="006D24A5">
        <w:rPr>
          <w:rFonts w:asciiTheme="minorHAnsi" w:hAnsiTheme="minorHAnsi" w:cs="Arial"/>
          <w:spacing w:val="-3"/>
        </w:rPr>
        <w:t xml:space="preserve">Performs other </w:t>
      </w:r>
      <w:r w:rsidR="002E0374">
        <w:rPr>
          <w:rFonts w:asciiTheme="minorHAnsi" w:hAnsiTheme="minorHAnsi" w:cs="Arial"/>
          <w:spacing w:val="-3"/>
        </w:rPr>
        <w:t xml:space="preserve">related </w:t>
      </w:r>
      <w:r w:rsidRPr="006D24A5">
        <w:rPr>
          <w:rFonts w:asciiTheme="minorHAnsi" w:hAnsiTheme="minorHAnsi" w:cs="Arial"/>
          <w:spacing w:val="-3"/>
        </w:rPr>
        <w:t>job duties as assigned.</w:t>
      </w:r>
    </w:p>
    <w:p w14:paraId="7D558C5C" w14:textId="77777777" w:rsidR="00275A89" w:rsidRDefault="00275A89" w:rsidP="00275A89">
      <w:pPr>
        <w:tabs>
          <w:tab w:val="left" w:pos="1440"/>
          <w:tab w:val="left" w:pos="5040"/>
        </w:tabs>
        <w:suppressAutoHyphens/>
        <w:jc w:val="both"/>
        <w:rPr>
          <w:rFonts w:asciiTheme="minorHAnsi" w:hAnsiTheme="minorHAnsi" w:cs="Arial"/>
          <w:i/>
          <w:iCs/>
          <w:snapToGrid w:val="0"/>
        </w:rPr>
      </w:pPr>
    </w:p>
    <w:p w14:paraId="5F87EEFA" w14:textId="326C3C64" w:rsidR="00E47538" w:rsidRPr="00275A89" w:rsidRDefault="00E47538" w:rsidP="00275A89">
      <w:pPr>
        <w:tabs>
          <w:tab w:val="left" w:pos="1440"/>
          <w:tab w:val="left" w:pos="5040"/>
        </w:tabs>
        <w:suppressAutoHyphens/>
        <w:jc w:val="both"/>
        <w:rPr>
          <w:rFonts w:asciiTheme="minorHAnsi" w:hAnsiTheme="minorHAnsi" w:cs="Arial"/>
          <w:i/>
          <w:iCs/>
          <w:snapToGrid w:val="0"/>
        </w:rPr>
      </w:pPr>
      <w:r w:rsidRPr="00275A89">
        <w:rPr>
          <w:rFonts w:asciiTheme="minorHAnsi" w:hAnsiTheme="minorHAnsi" w:cs="Arial"/>
          <w:i/>
          <w:iCs/>
          <w:snapToGrid w:val="0"/>
        </w:rPr>
        <w:t>The position may involve acquiring, accessing, using, and safeguarding Protected Health Information according to applicable law and agency Policies and Procedures for Protected Health Information.</w:t>
      </w:r>
    </w:p>
    <w:p w14:paraId="1E8A16A0" w14:textId="77777777" w:rsidR="00135460" w:rsidRDefault="00135460" w:rsidP="00135460">
      <w:pPr>
        <w:tabs>
          <w:tab w:val="left" w:pos="1440"/>
          <w:tab w:val="left" w:pos="5040"/>
        </w:tabs>
        <w:suppressAutoHyphens/>
        <w:jc w:val="both"/>
        <w:rPr>
          <w:rFonts w:asciiTheme="minorHAnsi" w:hAnsiTheme="minorHAnsi" w:cs="Arial"/>
          <w:spacing w:val="-3"/>
        </w:rPr>
      </w:pPr>
    </w:p>
    <w:p w14:paraId="7A2E19D3" w14:textId="77777777" w:rsidR="009437F5" w:rsidRDefault="009437F5" w:rsidP="00135460">
      <w:pPr>
        <w:jc w:val="center"/>
        <w:rPr>
          <w:rFonts w:asciiTheme="minorHAnsi" w:hAnsiTheme="minorHAnsi" w:cs="Arial"/>
          <w:b/>
          <w:color w:val="000000"/>
          <w:u w:val="single"/>
        </w:rPr>
      </w:pPr>
      <w:r>
        <w:rPr>
          <w:rFonts w:asciiTheme="minorHAnsi" w:hAnsiTheme="minorHAnsi" w:cs="Arial"/>
          <w:b/>
          <w:color w:val="000000"/>
          <w:u w:val="single"/>
        </w:rPr>
        <w:t>QUALIFICATIONS</w:t>
      </w:r>
    </w:p>
    <w:p w14:paraId="55A1ADDC" w14:textId="77777777" w:rsidR="00FD4910" w:rsidRPr="009437F5" w:rsidRDefault="009437F5" w:rsidP="00D9179B">
      <w:pPr>
        <w:rPr>
          <w:rFonts w:asciiTheme="minorHAnsi" w:hAnsiTheme="minorHAnsi" w:cs="Arial"/>
          <w:b/>
          <w:color w:val="000000"/>
          <w:sz w:val="22"/>
          <w:szCs w:val="22"/>
        </w:rPr>
      </w:pPr>
      <w:r w:rsidRPr="009437F5">
        <w:rPr>
          <w:rFonts w:asciiTheme="minorHAnsi" w:hAnsiTheme="minorHAnsi" w:cs="Arial"/>
          <w:b/>
          <w:color w:val="000000"/>
        </w:rPr>
        <w:t>Education and Experience</w:t>
      </w:r>
      <w:r>
        <w:rPr>
          <w:rFonts w:asciiTheme="minorHAnsi" w:hAnsiTheme="minorHAnsi" w:cs="Arial"/>
          <w:b/>
          <w:color w:val="000000"/>
        </w:rPr>
        <w:t>:</w:t>
      </w:r>
    </w:p>
    <w:p w14:paraId="613230EA" w14:textId="3AC86972" w:rsidR="00B97FCB" w:rsidRDefault="00B97FCB" w:rsidP="00D548D4">
      <w:pPr>
        <w:pStyle w:val="BodyTextIndent"/>
        <w:tabs>
          <w:tab w:val="left" w:pos="0"/>
        </w:tabs>
        <w:ind w:left="0"/>
        <w:rPr>
          <w:rFonts w:ascii="Calibri" w:hAnsi="Calibri" w:cs="Arial"/>
          <w:color w:val="000000"/>
        </w:rPr>
      </w:pPr>
      <w:r>
        <w:rPr>
          <w:rFonts w:ascii="Calibri" w:hAnsi="Calibri" w:cs="Arial"/>
          <w:color w:val="000000"/>
        </w:rPr>
        <w:t>Bachelor’s Degree in Counseling, Social Work or comparable related field;</w:t>
      </w:r>
      <w:r w:rsidRPr="00B97FCB">
        <w:rPr>
          <w:rFonts w:ascii="Calibri" w:hAnsi="Calibri" w:cs="Arial"/>
          <w:color w:val="000000"/>
        </w:rPr>
        <w:t xml:space="preserve"> </w:t>
      </w:r>
      <w:r>
        <w:rPr>
          <w:rFonts w:ascii="Calibri" w:hAnsi="Calibri" w:cs="Arial"/>
          <w:color w:val="000000"/>
        </w:rPr>
        <w:t xml:space="preserve">Master’s Degree in the like </w:t>
      </w:r>
      <w:r w:rsidRPr="00B97FCB">
        <w:rPr>
          <w:rFonts w:ascii="Calibri" w:hAnsi="Calibri" w:cs="Arial"/>
          <w:color w:val="000000"/>
        </w:rPr>
        <w:t>preferred</w:t>
      </w:r>
      <w:r w:rsidR="005A69B5">
        <w:rPr>
          <w:rFonts w:ascii="Calibri" w:hAnsi="Calibri" w:cs="Arial"/>
          <w:color w:val="000000"/>
        </w:rPr>
        <w:t>; Management experience in child welfare or related field preferred.</w:t>
      </w:r>
    </w:p>
    <w:p w14:paraId="74FA3B70" w14:textId="77777777" w:rsidR="005548C6" w:rsidRPr="009437F5" w:rsidRDefault="009437F5" w:rsidP="006B1ED6">
      <w:pPr>
        <w:pStyle w:val="BodyTextIndent"/>
        <w:tabs>
          <w:tab w:val="left" w:pos="0"/>
        </w:tabs>
        <w:spacing w:before="360" w:after="0"/>
        <w:ind w:left="0"/>
        <w:rPr>
          <w:rFonts w:asciiTheme="minorHAnsi" w:hAnsiTheme="minorHAnsi" w:cs="Arial"/>
          <w:b/>
          <w:color w:val="000000"/>
        </w:rPr>
      </w:pPr>
      <w:r w:rsidRPr="009437F5">
        <w:rPr>
          <w:rFonts w:asciiTheme="minorHAnsi" w:hAnsiTheme="minorHAnsi" w:cs="Arial"/>
          <w:b/>
          <w:color w:val="000000"/>
        </w:rPr>
        <w:t xml:space="preserve">Special </w:t>
      </w:r>
      <w:r w:rsidR="005548C6" w:rsidRPr="009437F5">
        <w:rPr>
          <w:rFonts w:asciiTheme="minorHAnsi" w:hAnsiTheme="minorHAnsi" w:cs="Arial"/>
          <w:b/>
          <w:color w:val="000000"/>
        </w:rPr>
        <w:t>Q</w:t>
      </w:r>
      <w:r w:rsidRPr="009437F5">
        <w:rPr>
          <w:rFonts w:asciiTheme="minorHAnsi" w:hAnsiTheme="minorHAnsi" w:cs="Arial"/>
          <w:b/>
          <w:color w:val="000000"/>
        </w:rPr>
        <w:t>ualifications</w:t>
      </w:r>
      <w:r>
        <w:rPr>
          <w:rFonts w:asciiTheme="minorHAnsi" w:hAnsiTheme="minorHAnsi" w:cs="Arial"/>
          <w:b/>
          <w:color w:val="000000"/>
        </w:rPr>
        <w:t>:</w:t>
      </w:r>
    </w:p>
    <w:p w14:paraId="4B07072F" w14:textId="77777777" w:rsidR="00B97FCB" w:rsidRDefault="00081C69" w:rsidP="00B97FCB">
      <w:pPr>
        <w:pStyle w:val="BodyTextIndent"/>
        <w:tabs>
          <w:tab w:val="left" w:pos="0"/>
        </w:tabs>
        <w:spacing w:after="0"/>
        <w:ind w:left="0"/>
        <w:rPr>
          <w:rFonts w:asciiTheme="minorHAnsi" w:hAnsiTheme="minorHAnsi" w:cs="Arial"/>
          <w:color w:val="000000"/>
        </w:rPr>
      </w:pPr>
      <w:r w:rsidRPr="009437F5">
        <w:rPr>
          <w:rFonts w:asciiTheme="minorHAnsi" w:hAnsiTheme="minorHAnsi" w:cs="Arial"/>
          <w:color w:val="000000"/>
        </w:rPr>
        <w:t>Possession of a v</w:t>
      </w:r>
      <w:r w:rsidR="006D24A5" w:rsidRPr="009437F5">
        <w:rPr>
          <w:rFonts w:asciiTheme="minorHAnsi" w:hAnsiTheme="minorHAnsi" w:cs="Arial"/>
          <w:color w:val="000000"/>
        </w:rPr>
        <w:t xml:space="preserve">alid, State of Florida </w:t>
      </w:r>
      <w:r w:rsidR="005D4521" w:rsidRPr="009437F5">
        <w:rPr>
          <w:rFonts w:asciiTheme="minorHAnsi" w:hAnsiTheme="minorHAnsi" w:cs="Arial"/>
          <w:color w:val="000000"/>
        </w:rPr>
        <w:t xml:space="preserve">driver’s </w:t>
      </w:r>
      <w:r w:rsidRPr="009437F5">
        <w:rPr>
          <w:rFonts w:asciiTheme="minorHAnsi" w:hAnsiTheme="minorHAnsi" w:cs="Arial"/>
          <w:color w:val="000000"/>
        </w:rPr>
        <w:t>license</w:t>
      </w:r>
      <w:r w:rsidR="006D24A5" w:rsidRPr="009437F5">
        <w:rPr>
          <w:rFonts w:asciiTheme="minorHAnsi" w:hAnsiTheme="minorHAnsi" w:cs="Arial"/>
          <w:color w:val="000000"/>
        </w:rPr>
        <w:t xml:space="preserve"> </w:t>
      </w:r>
      <w:r w:rsidR="005D4521" w:rsidRPr="009437F5">
        <w:rPr>
          <w:rFonts w:asciiTheme="minorHAnsi" w:hAnsiTheme="minorHAnsi" w:cs="Arial"/>
          <w:color w:val="000000"/>
        </w:rPr>
        <w:t>to operate the motor vehicle operated</w:t>
      </w:r>
      <w:r w:rsidR="00AA3339">
        <w:rPr>
          <w:rFonts w:asciiTheme="minorHAnsi" w:hAnsiTheme="minorHAnsi" w:cs="Arial"/>
          <w:color w:val="000000"/>
        </w:rPr>
        <w:t>.</w:t>
      </w:r>
      <w:r w:rsidR="00C52EE1" w:rsidRPr="009437F5">
        <w:rPr>
          <w:rFonts w:asciiTheme="minorHAnsi" w:hAnsiTheme="minorHAnsi" w:cs="Arial"/>
          <w:color w:val="000000"/>
        </w:rPr>
        <w:t xml:space="preserve">  Requirement exists at the time of hire and as a c</w:t>
      </w:r>
      <w:r w:rsidRPr="009437F5">
        <w:rPr>
          <w:rFonts w:asciiTheme="minorHAnsi" w:hAnsiTheme="minorHAnsi" w:cs="Arial"/>
          <w:color w:val="000000"/>
        </w:rPr>
        <w:t xml:space="preserve">ondition of continued employment. </w:t>
      </w:r>
    </w:p>
    <w:p w14:paraId="3EC7308C" w14:textId="07FE8A29" w:rsidR="006F3147" w:rsidRDefault="006D24A5" w:rsidP="00B97FCB">
      <w:pPr>
        <w:pStyle w:val="BodyTextIndent"/>
        <w:tabs>
          <w:tab w:val="left" w:pos="0"/>
        </w:tabs>
        <w:spacing w:after="0"/>
        <w:ind w:left="0"/>
        <w:rPr>
          <w:rFonts w:asciiTheme="minorHAnsi" w:hAnsiTheme="minorHAnsi" w:cs="Arial"/>
          <w:color w:val="000000"/>
        </w:rPr>
      </w:pPr>
      <w:r w:rsidRPr="009437F5">
        <w:rPr>
          <w:rFonts w:asciiTheme="minorHAnsi" w:hAnsiTheme="minorHAnsi" w:cs="Arial"/>
          <w:color w:val="000000"/>
        </w:rPr>
        <w:t xml:space="preserve"> </w:t>
      </w:r>
    </w:p>
    <w:p w14:paraId="6301A545" w14:textId="06EFB899" w:rsidR="00B97FCB" w:rsidRDefault="00B97FCB" w:rsidP="00B97FCB">
      <w:pPr>
        <w:jc w:val="both"/>
        <w:rPr>
          <w:rFonts w:asciiTheme="minorHAnsi" w:hAnsiTheme="minorHAnsi" w:cstheme="minorHAnsi"/>
        </w:rPr>
      </w:pPr>
      <w:r w:rsidRPr="00B97FCB">
        <w:rPr>
          <w:rFonts w:asciiTheme="minorHAnsi" w:hAnsiTheme="minorHAnsi" w:cstheme="minorHAnsi"/>
        </w:rPr>
        <w:t>Experience in child welfare</w:t>
      </w:r>
      <w:r>
        <w:rPr>
          <w:rFonts w:asciiTheme="minorHAnsi" w:hAnsiTheme="minorHAnsi" w:cstheme="minorHAnsi"/>
        </w:rPr>
        <w:t xml:space="preserve"> and/or working </w:t>
      </w:r>
      <w:r w:rsidRPr="00B97FCB">
        <w:rPr>
          <w:rFonts w:asciiTheme="minorHAnsi" w:hAnsiTheme="minorHAnsi" w:cstheme="minorHAnsi"/>
        </w:rPr>
        <w:t>with at risk families and children with significant emotional and behavioral needs and their families</w:t>
      </w:r>
      <w:r>
        <w:rPr>
          <w:rFonts w:asciiTheme="minorHAnsi" w:hAnsiTheme="minorHAnsi" w:cstheme="minorHAnsi"/>
        </w:rPr>
        <w:t xml:space="preserve"> preferred.</w:t>
      </w:r>
    </w:p>
    <w:p w14:paraId="3610FFC5" w14:textId="77777777" w:rsidR="00B97FCB" w:rsidRPr="00B97FCB" w:rsidRDefault="00B97FCB" w:rsidP="00B97FCB">
      <w:pPr>
        <w:jc w:val="both"/>
        <w:rPr>
          <w:rFonts w:asciiTheme="minorHAnsi" w:hAnsiTheme="minorHAnsi" w:cstheme="minorHAnsi"/>
        </w:rPr>
      </w:pPr>
    </w:p>
    <w:p w14:paraId="3CCF22DD" w14:textId="77777777" w:rsidR="00B97FCB" w:rsidRDefault="00B97FCB" w:rsidP="00B97FCB">
      <w:pPr>
        <w:jc w:val="both"/>
        <w:rPr>
          <w:rFonts w:asciiTheme="minorHAnsi" w:hAnsiTheme="minorHAnsi" w:cstheme="minorHAnsi"/>
        </w:rPr>
      </w:pPr>
      <w:r w:rsidRPr="00B97FCB">
        <w:rPr>
          <w:rFonts w:asciiTheme="minorHAnsi" w:hAnsiTheme="minorHAnsi" w:cstheme="minorHAnsi"/>
        </w:rPr>
        <w:t xml:space="preserve">Certified as a Child Protection Professional (CPP) or CPP eligible. </w:t>
      </w:r>
    </w:p>
    <w:p w14:paraId="0092CB5C" w14:textId="77777777" w:rsidR="00B97FCB" w:rsidRPr="00B97FCB" w:rsidRDefault="00B97FCB" w:rsidP="00B97FCB">
      <w:pPr>
        <w:jc w:val="both"/>
        <w:rPr>
          <w:rFonts w:asciiTheme="minorHAnsi" w:hAnsiTheme="minorHAnsi" w:cstheme="minorHAnsi"/>
        </w:rPr>
      </w:pPr>
    </w:p>
    <w:p w14:paraId="5810D31F" w14:textId="4CC7B9AF" w:rsidR="00B97FCB" w:rsidRDefault="00B97FCB" w:rsidP="00B97FCB">
      <w:pPr>
        <w:jc w:val="both"/>
        <w:rPr>
          <w:rFonts w:asciiTheme="minorHAnsi" w:hAnsiTheme="minorHAnsi" w:cstheme="minorHAnsi"/>
        </w:rPr>
      </w:pPr>
      <w:r w:rsidRPr="00B97FCB">
        <w:rPr>
          <w:rFonts w:asciiTheme="minorHAnsi" w:hAnsiTheme="minorHAnsi" w:cstheme="minorHAnsi"/>
        </w:rPr>
        <w:t>Prior DCF experience or knowledge of child welfare systems, data management systems, and wraparound planning</w:t>
      </w:r>
      <w:r>
        <w:rPr>
          <w:rFonts w:asciiTheme="minorHAnsi" w:hAnsiTheme="minorHAnsi" w:cstheme="minorHAnsi"/>
        </w:rPr>
        <w:t xml:space="preserve"> a plus.</w:t>
      </w:r>
    </w:p>
    <w:p w14:paraId="292605F0" w14:textId="77777777" w:rsidR="00B97FCB" w:rsidRPr="00B97FCB" w:rsidRDefault="00B97FCB" w:rsidP="00B97FCB">
      <w:pPr>
        <w:jc w:val="both"/>
        <w:rPr>
          <w:rFonts w:asciiTheme="minorHAnsi" w:hAnsiTheme="minorHAnsi" w:cstheme="minorHAnsi"/>
        </w:rPr>
      </w:pPr>
    </w:p>
    <w:p w14:paraId="18802F18" w14:textId="49ED899A" w:rsidR="00B97FCB" w:rsidRPr="00B97FCB" w:rsidRDefault="00B97FCB" w:rsidP="00B97FCB">
      <w:pPr>
        <w:jc w:val="both"/>
        <w:rPr>
          <w:rFonts w:asciiTheme="minorHAnsi" w:hAnsiTheme="minorHAnsi" w:cstheme="minorHAnsi"/>
        </w:rPr>
      </w:pPr>
      <w:r w:rsidRPr="00B97FCB">
        <w:rPr>
          <w:rFonts w:asciiTheme="minorHAnsi" w:hAnsiTheme="minorHAnsi" w:cstheme="minorHAnsi"/>
        </w:rPr>
        <w:t>Case Management, Service Coordination experience</w:t>
      </w:r>
      <w:r>
        <w:rPr>
          <w:rFonts w:asciiTheme="minorHAnsi" w:hAnsiTheme="minorHAnsi" w:cstheme="minorHAnsi"/>
        </w:rPr>
        <w:t xml:space="preserve"> preferred.</w:t>
      </w:r>
    </w:p>
    <w:p w14:paraId="7A9E443F" w14:textId="49B58721" w:rsidR="00FD4910" w:rsidRPr="005548C6" w:rsidRDefault="008F3C0D" w:rsidP="00D548D4">
      <w:pPr>
        <w:spacing w:before="240"/>
        <w:rPr>
          <w:rFonts w:asciiTheme="minorHAnsi" w:hAnsiTheme="minorHAnsi" w:cs="Arial"/>
          <w:b/>
          <w:color w:val="000000"/>
        </w:rPr>
      </w:pPr>
      <w:r w:rsidRPr="005548C6">
        <w:rPr>
          <w:rFonts w:asciiTheme="minorHAnsi" w:hAnsiTheme="minorHAnsi" w:cs="Arial"/>
          <w:b/>
          <w:color w:val="000000"/>
        </w:rPr>
        <w:t xml:space="preserve">Knowledge, </w:t>
      </w:r>
      <w:proofErr w:type="gramStart"/>
      <w:r w:rsidRPr="005548C6">
        <w:rPr>
          <w:rFonts w:asciiTheme="minorHAnsi" w:hAnsiTheme="minorHAnsi" w:cs="Arial"/>
          <w:b/>
          <w:color w:val="000000"/>
        </w:rPr>
        <w:t>Skills</w:t>
      </w:r>
      <w:proofErr w:type="gramEnd"/>
      <w:r w:rsidRPr="005548C6">
        <w:rPr>
          <w:rFonts w:asciiTheme="minorHAnsi" w:hAnsiTheme="minorHAnsi" w:cs="Arial"/>
          <w:b/>
          <w:color w:val="000000"/>
        </w:rPr>
        <w:t xml:space="preserve"> and Abilities: </w:t>
      </w:r>
    </w:p>
    <w:p w14:paraId="29DB3EF1" w14:textId="77777777" w:rsidR="00B97FCB" w:rsidRPr="004A1EA0" w:rsidRDefault="00B97FCB" w:rsidP="00B97FCB">
      <w:pPr>
        <w:numPr>
          <w:ilvl w:val="0"/>
          <w:numId w:val="23"/>
        </w:numPr>
        <w:tabs>
          <w:tab w:val="left" w:pos="3960"/>
        </w:tabs>
        <w:jc w:val="both"/>
        <w:rPr>
          <w:rFonts w:ascii="Garamond" w:hAnsi="Garamond" w:cs="Calibri"/>
        </w:rPr>
      </w:pPr>
      <w:r w:rsidRPr="004A1EA0">
        <w:rPr>
          <w:rFonts w:ascii="Garamond" w:hAnsi="Garamond" w:cs="Calibri"/>
        </w:rPr>
        <w:t>Provides leadership and consultation to management of contracted agencies.</w:t>
      </w:r>
    </w:p>
    <w:p w14:paraId="5B0A7D17" w14:textId="77777777" w:rsidR="00B97FCB" w:rsidRPr="00B97FCB" w:rsidRDefault="00B97FCB" w:rsidP="00B97FCB">
      <w:pPr>
        <w:numPr>
          <w:ilvl w:val="0"/>
          <w:numId w:val="23"/>
        </w:numPr>
        <w:tabs>
          <w:tab w:val="left" w:pos="3960"/>
        </w:tabs>
        <w:jc w:val="both"/>
        <w:rPr>
          <w:rFonts w:asciiTheme="minorHAnsi" w:hAnsiTheme="minorHAnsi" w:cstheme="minorHAnsi"/>
        </w:rPr>
      </w:pPr>
      <w:r w:rsidRPr="00B97FCB">
        <w:rPr>
          <w:rFonts w:asciiTheme="minorHAnsi" w:hAnsiTheme="minorHAnsi" w:cstheme="minorHAnsi"/>
        </w:rPr>
        <w:t>Ability to function within a highly professional team.</w:t>
      </w:r>
    </w:p>
    <w:p w14:paraId="3C6DB785" w14:textId="77777777" w:rsidR="00B97FCB" w:rsidRPr="00B97FCB" w:rsidRDefault="00B97FCB" w:rsidP="00B97FCB">
      <w:pPr>
        <w:numPr>
          <w:ilvl w:val="0"/>
          <w:numId w:val="23"/>
        </w:numPr>
        <w:tabs>
          <w:tab w:val="left" w:pos="3960"/>
        </w:tabs>
        <w:jc w:val="both"/>
        <w:rPr>
          <w:rFonts w:asciiTheme="minorHAnsi" w:hAnsiTheme="minorHAnsi" w:cstheme="minorHAnsi"/>
        </w:rPr>
      </w:pPr>
      <w:r w:rsidRPr="00B97FCB">
        <w:rPr>
          <w:rFonts w:asciiTheme="minorHAnsi" w:hAnsiTheme="minorHAnsi" w:cstheme="minorHAnsi"/>
        </w:rPr>
        <w:t>Strong customer service skills.</w:t>
      </w:r>
    </w:p>
    <w:p w14:paraId="58262CD3" w14:textId="77777777" w:rsidR="00B97FCB" w:rsidRPr="00B97FCB" w:rsidRDefault="00B97FCB" w:rsidP="00B97FCB">
      <w:pPr>
        <w:numPr>
          <w:ilvl w:val="0"/>
          <w:numId w:val="23"/>
        </w:numPr>
        <w:tabs>
          <w:tab w:val="left" w:pos="3960"/>
        </w:tabs>
        <w:jc w:val="both"/>
        <w:rPr>
          <w:rFonts w:asciiTheme="minorHAnsi" w:hAnsiTheme="minorHAnsi" w:cstheme="minorHAnsi"/>
        </w:rPr>
      </w:pPr>
      <w:r w:rsidRPr="00B97FCB">
        <w:rPr>
          <w:rFonts w:asciiTheme="minorHAnsi" w:hAnsiTheme="minorHAnsi" w:cstheme="minorHAnsi"/>
        </w:rPr>
        <w:t>Ability to develop policy and procedure that serves as agencies operational guidelines and mandates.</w:t>
      </w:r>
    </w:p>
    <w:p w14:paraId="4B928DBE" w14:textId="77777777" w:rsidR="00B97FCB" w:rsidRPr="00B97FCB" w:rsidRDefault="00B97FCB" w:rsidP="00B97FCB">
      <w:pPr>
        <w:numPr>
          <w:ilvl w:val="0"/>
          <w:numId w:val="23"/>
        </w:numPr>
        <w:tabs>
          <w:tab w:val="left" w:pos="3960"/>
        </w:tabs>
        <w:jc w:val="both"/>
        <w:rPr>
          <w:rFonts w:asciiTheme="minorHAnsi" w:hAnsiTheme="minorHAnsi" w:cstheme="minorHAnsi"/>
        </w:rPr>
      </w:pPr>
      <w:r w:rsidRPr="00B97FCB">
        <w:rPr>
          <w:rFonts w:asciiTheme="minorHAnsi" w:hAnsiTheme="minorHAnsi" w:cstheme="minorHAnsi"/>
        </w:rPr>
        <w:t>Knowledge of child welfare system.</w:t>
      </w:r>
    </w:p>
    <w:p w14:paraId="50548BDD" w14:textId="77777777" w:rsidR="00B97FCB" w:rsidRPr="00B97FCB" w:rsidRDefault="00B97FCB" w:rsidP="00B97FCB">
      <w:pPr>
        <w:numPr>
          <w:ilvl w:val="0"/>
          <w:numId w:val="23"/>
        </w:numPr>
        <w:tabs>
          <w:tab w:val="left" w:pos="3960"/>
        </w:tabs>
        <w:jc w:val="both"/>
        <w:rPr>
          <w:rFonts w:asciiTheme="minorHAnsi" w:hAnsiTheme="minorHAnsi" w:cstheme="minorHAnsi"/>
        </w:rPr>
      </w:pPr>
      <w:r w:rsidRPr="00B97FCB">
        <w:rPr>
          <w:rFonts w:asciiTheme="minorHAnsi" w:hAnsiTheme="minorHAnsi" w:cstheme="minorHAnsi"/>
        </w:rPr>
        <w:t>Ability to apply quality assurance methods, interpret outcomes and measure data.</w:t>
      </w:r>
    </w:p>
    <w:p w14:paraId="56866EF5" w14:textId="77777777" w:rsidR="00B97FCB" w:rsidRPr="00B97FCB" w:rsidRDefault="00B97FCB" w:rsidP="00B97FCB">
      <w:pPr>
        <w:numPr>
          <w:ilvl w:val="0"/>
          <w:numId w:val="23"/>
        </w:numPr>
        <w:tabs>
          <w:tab w:val="left" w:pos="3960"/>
        </w:tabs>
        <w:jc w:val="both"/>
        <w:rPr>
          <w:rFonts w:asciiTheme="minorHAnsi" w:hAnsiTheme="minorHAnsi" w:cstheme="minorHAnsi"/>
        </w:rPr>
      </w:pPr>
      <w:r w:rsidRPr="00B97FCB">
        <w:rPr>
          <w:rFonts w:asciiTheme="minorHAnsi" w:hAnsiTheme="minorHAnsi" w:cstheme="minorHAnsi"/>
        </w:rPr>
        <w:t xml:space="preserve">Ability to identify trends, interpret and monitor data </w:t>
      </w:r>
      <w:proofErr w:type="gramStart"/>
      <w:r w:rsidRPr="00B97FCB">
        <w:rPr>
          <w:rFonts w:asciiTheme="minorHAnsi" w:hAnsiTheme="minorHAnsi" w:cstheme="minorHAnsi"/>
        </w:rPr>
        <w:t>in order to</w:t>
      </w:r>
      <w:proofErr w:type="gramEnd"/>
      <w:r w:rsidRPr="00B97FCB">
        <w:rPr>
          <w:rFonts w:asciiTheme="minorHAnsi" w:hAnsiTheme="minorHAnsi" w:cstheme="minorHAnsi"/>
        </w:rPr>
        <w:t xml:space="preserve"> establish best practices, as well as implement quality improvement and corrective action.</w:t>
      </w:r>
    </w:p>
    <w:p w14:paraId="7AFC5800" w14:textId="77777777" w:rsidR="00B97FCB" w:rsidRDefault="00B97FCB" w:rsidP="00B97FCB">
      <w:pPr>
        <w:numPr>
          <w:ilvl w:val="0"/>
          <w:numId w:val="23"/>
        </w:numPr>
        <w:overflowPunct w:val="0"/>
        <w:autoSpaceDE w:val="0"/>
        <w:autoSpaceDN w:val="0"/>
        <w:adjustRightInd w:val="0"/>
        <w:textAlignment w:val="baseline"/>
        <w:rPr>
          <w:rFonts w:asciiTheme="minorHAnsi" w:hAnsiTheme="minorHAnsi" w:cstheme="minorHAnsi"/>
        </w:rPr>
      </w:pPr>
      <w:r w:rsidRPr="00B97FCB">
        <w:rPr>
          <w:rFonts w:asciiTheme="minorHAnsi" w:hAnsiTheme="minorHAnsi" w:cstheme="minorHAnsi"/>
        </w:rPr>
        <w:t>Knowledge of computer programs and ability to learn internal systems</w:t>
      </w:r>
      <w:r>
        <w:rPr>
          <w:rFonts w:asciiTheme="minorHAnsi" w:hAnsiTheme="minorHAnsi" w:cstheme="minorHAnsi"/>
        </w:rPr>
        <w:t>.</w:t>
      </w:r>
    </w:p>
    <w:p w14:paraId="28BB19F2" w14:textId="221E2EF6" w:rsidR="00E87706" w:rsidRPr="00B97FCB" w:rsidRDefault="00E87706" w:rsidP="00B97FCB">
      <w:pPr>
        <w:numPr>
          <w:ilvl w:val="0"/>
          <w:numId w:val="23"/>
        </w:numPr>
        <w:overflowPunct w:val="0"/>
        <w:autoSpaceDE w:val="0"/>
        <w:autoSpaceDN w:val="0"/>
        <w:adjustRightInd w:val="0"/>
        <w:textAlignment w:val="baseline"/>
        <w:rPr>
          <w:rFonts w:asciiTheme="minorHAnsi" w:hAnsiTheme="minorHAnsi" w:cstheme="minorHAnsi"/>
        </w:rPr>
      </w:pPr>
      <w:r w:rsidRPr="00B97FCB">
        <w:rPr>
          <w:rFonts w:asciiTheme="minorHAnsi" w:hAnsiTheme="minorHAnsi" w:cstheme="minorHAnsi"/>
        </w:rPr>
        <w:t>Knowledge of Department operations, policies, and procedures.</w:t>
      </w:r>
    </w:p>
    <w:p w14:paraId="2CDF177B" w14:textId="77777777" w:rsidR="00E87706" w:rsidRPr="00B97FCB" w:rsidRDefault="00E87706" w:rsidP="00E87706">
      <w:pPr>
        <w:numPr>
          <w:ilvl w:val="0"/>
          <w:numId w:val="23"/>
        </w:numPr>
        <w:overflowPunct w:val="0"/>
        <w:autoSpaceDE w:val="0"/>
        <w:autoSpaceDN w:val="0"/>
        <w:adjustRightInd w:val="0"/>
        <w:textAlignment w:val="baseline"/>
        <w:rPr>
          <w:rFonts w:asciiTheme="minorHAnsi" w:hAnsiTheme="minorHAnsi" w:cstheme="minorHAnsi"/>
        </w:rPr>
      </w:pPr>
      <w:r w:rsidRPr="00B97FCB">
        <w:rPr>
          <w:rFonts w:asciiTheme="minorHAnsi" w:hAnsiTheme="minorHAnsi" w:cstheme="minorHAnsi"/>
        </w:rPr>
        <w:t>Knowledge of modern office standards, policies, and procedures.</w:t>
      </w:r>
    </w:p>
    <w:p w14:paraId="306C5335" w14:textId="77777777" w:rsidR="00E87706" w:rsidRPr="00B97FCB" w:rsidRDefault="00E87706" w:rsidP="00E87706">
      <w:pPr>
        <w:numPr>
          <w:ilvl w:val="0"/>
          <w:numId w:val="23"/>
        </w:numPr>
        <w:overflowPunct w:val="0"/>
        <w:autoSpaceDE w:val="0"/>
        <w:autoSpaceDN w:val="0"/>
        <w:adjustRightInd w:val="0"/>
        <w:textAlignment w:val="baseline"/>
        <w:rPr>
          <w:rFonts w:asciiTheme="minorHAnsi" w:hAnsiTheme="minorHAnsi" w:cstheme="minorHAnsi"/>
        </w:rPr>
      </w:pPr>
      <w:r w:rsidRPr="00B97FCB">
        <w:rPr>
          <w:rFonts w:asciiTheme="minorHAnsi" w:hAnsiTheme="minorHAnsi" w:cstheme="minorHAnsi"/>
        </w:rPr>
        <w:t>Skill in the use of computers and software applications related to the essential functions of the job.</w:t>
      </w:r>
    </w:p>
    <w:p w14:paraId="46C0F790" w14:textId="77777777"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Skill in effective communication, both orally and in writing.</w:t>
      </w:r>
    </w:p>
    <w:p w14:paraId="73E62AF2" w14:textId="77777777"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Skill in the use of</w:t>
      </w:r>
      <w:r w:rsidRPr="00AA3339">
        <w:rPr>
          <w:rFonts w:asciiTheme="minorHAnsi" w:hAnsiTheme="minorHAnsi" w:cs="Arial"/>
        </w:rPr>
        <w:t xml:space="preserve"> various types of office equipment (</w:t>
      </w:r>
      <w:r>
        <w:rPr>
          <w:rFonts w:asciiTheme="minorHAnsi" w:hAnsiTheme="minorHAnsi" w:cs="Arial"/>
        </w:rPr>
        <w:t>e.g.,</w:t>
      </w:r>
      <w:r w:rsidRPr="00AA3339">
        <w:rPr>
          <w:rFonts w:asciiTheme="minorHAnsi" w:hAnsiTheme="minorHAnsi" w:cs="Arial"/>
        </w:rPr>
        <w:t xml:space="preserve"> copier, fax, </w:t>
      </w:r>
      <w:r>
        <w:rPr>
          <w:rFonts w:asciiTheme="minorHAnsi" w:hAnsiTheme="minorHAnsi" w:cs="Arial"/>
        </w:rPr>
        <w:t>multi-line telephone system</w:t>
      </w:r>
      <w:r w:rsidRPr="00AA3339">
        <w:rPr>
          <w:rFonts w:asciiTheme="minorHAnsi" w:hAnsiTheme="minorHAnsi" w:cs="Arial"/>
        </w:rPr>
        <w:t>).</w:t>
      </w:r>
    </w:p>
    <w:p w14:paraId="600A8BBC" w14:textId="77777777"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sidRPr="00AA3339">
        <w:rPr>
          <w:rFonts w:asciiTheme="minorHAnsi" w:hAnsiTheme="minorHAnsi" w:cs="Arial"/>
        </w:rPr>
        <w:lastRenderedPageBreak/>
        <w:t xml:space="preserve">Strong analytical and problem-solving skills. </w:t>
      </w:r>
    </w:p>
    <w:p w14:paraId="0F9F9506" w14:textId="77777777"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 to maintain a</w:t>
      </w:r>
      <w:r w:rsidRPr="00AA3339">
        <w:rPr>
          <w:rFonts w:asciiTheme="minorHAnsi" w:hAnsiTheme="minorHAnsi" w:cs="Arial"/>
        </w:rPr>
        <w:t xml:space="preserve"> positive and reliable attitude concerning all aspects of working in a challenging environment, including significant patience and respect for children and families who can become quite demanding.</w:t>
      </w:r>
    </w:p>
    <w:p w14:paraId="7824C5F7" w14:textId="77777777" w:rsidR="00E87706"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 to be s</w:t>
      </w:r>
      <w:r w:rsidRPr="00AA3339">
        <w:rPr>
          <w:rFonts w:asciiTheme="minorHAnsi" w:hAnsiTheme="minorHAnsi" w:cs="Arial"/>
        </w:rPr>
        <w:t>ensitiv</w:t>
      </w:r>
      <w:r>
        <w:rPr>
          <w:rFonts w:asciiTheme="minorHAnsi" w:hAnsiTheme="minorHAnsi" w:cs="Arial"/>
        </w:rPr>
        <w:t>e</w:t>
      </w:r>
      <w:r w:rsidRPr="00AA3339">
        <w:rPr>
          <w:rFonts w:asciiTheme="minorHAnsi" w:hAnsiTheme="minorHAnsi" w:cs="Arial"/>
        </w:rPr>
        <w:t xml:space="preserve"> to cultural needs and willingness to serve as a positive member of a working team.</w:t>
      </w:r>
    </w:p>
    <w:p w14:paraId="35CB9D2D" w14:textId="77777777"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 to be proactive, decisive, and employ crisis intervention principles appropriately.</w:t>
      </w:r>
    </w:p>
    <w:p w14:paraId="5F599858" w14:textId="77777777" w:rsidR="00E87706" w:rsidRDefault="00E87706" w:rsidP="00E87706">
      <w:pPr>
        <w:numPr>
          <w:ilvl w:val="0"/>
          <w:numId w:val="23"/>
        </w:numPr>
        <w:jc w:val="both"/>
        <w:rPr>
          <w:rFonts w:asciiTheme="minorHAnsi" w:hAnsiTheme="minorHAnsi" w:cs="Arial"/>
        </w:rPr>
      </w:pPr>
      <w:r w:rsidRPr="00AA3339">
        <w:rPr>
          <w:rFonts w:asciiTheme="minorHAnsi" w:hAnsiTheme="minorHAnsi" w:cs="Arial"/>
        </w:rPr>
        <w:t>Ability to prioritize multiple tasks and projects.</w:t>
      </w:r>
    </w:p>
    <w:p w14:paraId="0B364F60" w14:textId="77777777" w:rsidR="00E87706" w:rsidRPr="00135460" w:rsidRDefault="00E87706" w:rsidP="00E87706">
      <w:pPr>
        <w:numPr>
          <w:ilvl w:val="0"/>
          <w:numId w:val="23"/>
        </w:numPr>
        <w:jc w:val="both"/>
        <w:rPr>
          <w:rFonts w:asciiTheme="minorHAnsi" w:hAnsiTheme="minorHAnsi" w:cs="Arial"/>
        </w:rPr>
      </w:pPr>
      <w:r w:rsidRPr="00135460">
        <w:rPr>
          <w:rFonts w:asciiTheme="minorHAnsi" w:hAnsiTheme="minorHAnsi" w:cs="Arial"/>
        </w:rPr>
        <w:t>Ability to work independently with minimal supervision.</w:t>
      </w:r>
    </w:p>
    <w:p w14:paraId="4E3DE99C" w14:textId="097543EE" w:rsidR="00E87706" w:rsidRDefault="00E87706" w:rsidP="00275A89">
      <w:pPr>
        <w:numPr>
          <w:ilvl w:val="0"/>
          <w:numId w:val="23"/>
        </w:numPr>
        <w:jc w:val="both"/>
        <w:rPr>
          <w:rFonts w:asciiTheme="minorHAnsi" w:hAnsiTheme="minorHAnsi" w:cs="Arial"/>
        </w:rPr>
      </w:pPr>
      <w:r w:rsidRPr="00135460">
        <w:rPr>
          <w:rFonts w:asciiTheme="minorHAnsi" w:hAnsiTheme="minorHAnsi" w:cs="Arial"/>
        </w:rPr>
        <w:t>Ability to establish and maintain effective working relationships with other personnel and the public.</w:t>
      </w:r>
    </w:p>
    <w:p w14:paraId="79717CAF" w14:textId="77777777" w:rsidR="00096177" w:rsidRDefault="00096177" w:rsidP="00096177">
      <w:pPr>
        <w:jc w:val="both"/>
        <w:rPr>
          <w:rFonts w:asciiTheme="minorHAnsi" w:hAnsiTheme="minorHAnsi" w:cs="Arial"/>
        </w:rPr>
      </w:pPr>
    </w:p>
    <w:p w14:paraId="73B3BCF3" w14:textId="77777777" w:rsidR="00096177" w:rsidRPr="00096177" w:rsidRDefault="00096177" w:rsidP="00096177">
      <w:pPr>
        <w:autoSpaceDE w:val="0"/>
        <w:autoSpaceDN w:val="0"/>
        <w:adjustRightInd w:val="0"/>
        <w:jc w:val="both"/>
        <w:rPr>
          <w:rFonts w:asciiTheme="minorHAnsi" w:hAnsiTheme="minorHAnsi" w:cstheme="minorHAnsi"/>
          <w:i/>
          <w:iCs/>
          <w:snapToGrid w:val="0"/>
        </w:rPr>
      </w:pPr>
      <w:r w:rsidRPr="00096177">
        <w:rPr>
          <w:rFonts w:asciiTheme="minorHAnsi" w:hAnsiTheme="minorHAnsi" w:cstheme="minorHAnsi"/>
          <w:i/>
          <w:iCs/>
          <w:snapToGrid w:val="0"/>
        </w:rPr>
        <w:t>The position may involve acquiring, accessing, using, and safeguarding Protected Health Information according to applicable law and agency Policies and Procedures for Protected Health Information.</w:t>
      </w:r>
    </w:p>
    <w:p w14:paraId="6FE307EB" w14:textId="77777777" w:rsidR="00096177" w:rsidRPr="00096177" w:rsidRDefault="00096177" w:rsidP="00096177">
      <w:pPr>
        <w:jc w:val="both"/>
        <w:rPr>
          <w:rFonts w:asciiTheme="minorHAnsi" w:hAnsiTheme="minorHAnsi" w:cstheme="minorHAnsi"/>
        </w:rPr>
      </w:pPr>
    </w:p>
    <w:p w14:paraId="7FDFEA9D" w14:textId="77777777" w:rsidR="005A5274" w:rsidRPr="00DF2665" w:rsidRDefault="005A5274" w:rsidP="00D9179B">
      <w:pPr>
        <w:spacing w:before="360"/>
        <w:jc w:val="center"/>
        <w:rPr>
          <w:rFonts w:asciiTheme="minorHAnsi" w:hAnsiTheme="minorHAnsi" w:cs="Arial"/>
          <w:b/>
          <w:sz w:val="22"/>
          <w:szCs w:val="22"/>
          <w:u w:val="single"/>
        </w:rPr>
      </w:pPr>
      <w:r w:rsidRPr="00DF2665">
        <w:rPr>
          <w:rFonts w:asciiTheme="minorHAnsi" w:hAnsiTheme="minorHAnsi" w:cs="Arial"/>
          <w:b/>
          <w:sz w:val="22"/>
          <w:szCs w:val="22"/>
          <w:u w:val="single"/>
        </w:rPr>
        <w:t>PHYSICAL DEMANDS</w:t>
      </w:r>
    </w:p>
    <w:p w14:paraId="29003B8C" w14:textId="77777777" w:rsidR="00211D79" w:rsidRDefault="00211D79" w:rsidP="00211D79">
      <w:pPr>
        <w:jc w:val="both"/>
        <w:rPr>
          <w:rFonts w:asciiTheme="minorHAnsi" w:hAnsiTheme="minorHAnsi" w:cs="Arial"/>
        </w:rPr>
      </w:pPr>
      <w:r w:rsidRPr="006D24A5">
        <w:rPr>
          <w:rFonts w:asciiTheme="minorHAnsi" w:hAnsiTheme="minorHAnsi" w:cs="Arial"/>
        </w:rPr>
        <w:t xml:space="preserve">The work is </w:t>
      </w:r>
      <w:r>
        <w:rPr>
          <w:rFonts w:asciiTheme="minorHAnsi" w:hAnsiTheme="minorHAnsi" w:cs="Arial"/>
        </w:rPr>
        <w:t>sedentary</w:t>
      </w:r>
      <w:r w:rsidRPr="00D9179B">
        <w:rPr>
          <w:rFonts w:asciiTheme="minorHAnsi" w:hAnsiTheme="minorHAnsi" w:cs="Arial"/>
        </w:rPr>
        <w:t xml:space="preserve"> work</w:t>
      </w:r>
      <w:r>
        <w:rPr>
          <w:rFonts w:asciiTheme="minorHAnsi" w:hAnsiTheme="minorHAnsi" w:cs="Arial"/>
        </w:rPr>
        <w:t xml:space="preserve"> which requires e</w:t>
      </w:r>
      <w:r w:rsidRPr="00D9179B">
        <w:rPr>
          <w:rFonts w:asciiTheme="minorHAnsi" w:hAnsiTheme="minorHAnsi" w:cs="Arial"/>
        </w:rPr>
        <w:t xml:space="preserve">xerting up to </w:t>
      </w:r>
      <w:r w:rsidRPr="00DA0D23">
        <w:rPr>
          <w:rFonts w:asciiTheme="minorHAnsi" w:hAnsiTheme="minorHAnsi" w:cs="Arial"/>
        </w:rPr>
        <w:t>10 pounds of force occasionally and/or negligible amount of force frequently or constantly to lift, carry, push, pull or otherwise move objects, including the human body.</w:t>
      </w:r>
      <w:r>
        <w:rPr>
          <w:rFonts w:asciiTheme="minorHAnsi" w:hAnsiTheme="minorHAnsi" w:cs="Arial"/>
        </w:rPr>
        <w:t xml:space="preserve"> Additionally, the following physical abilities are required: </w:t>
      </w:r>
    </w:p>
    <w:p w14:paraId="08F928CE" w14:textId="77777777" w:rsidR="00211D79" w:rsidRDefault="00211D79" w:rsidP="00211D79">
      <w:pPr>
        <w:jc w:val="both"/>
        <w:rPr>
          <w:rFonts w:asciiTheme="minorHAnsi" w:hAnsiTheme="minorHAnsi" w:cs="Arial"/>
        </w:rPr>
      </w:pPr>
    </w:p>
    <w:p w14:paraId="599F0A20" w14:textId="77777777" w:rsidR="00211D79" w:rsidRDefault="00211D79" w:rsidP="00211D79">
      <w:pPr>
        <w:pStyle w:val="ListParagraph"/>
        <w:numPr>
          <w:ilvl w:val="0"/>
          <w:numId w:val="28"/>
        </w:numPr>
        <w:jc w:val="both"/>
        <w:rPr>
          <w:rFonts w:asciiTheme="minorHAnsi" w:hAnsiTheme="minorHAnsi" w:cs="Arial"/>
        </w:rPr>
      </w:pPr>
      <w:r>
        <w:rPr>
          <w:rFonts w:asciiTheme="minorHAnsi" w:hAnsiTheme="minorHAnsi" w:cs="Arial"/>
        </w:rPr>
        <w:t>Sitting/Standing</w:t>
      </w:r>
      <w:r w:rsidRPr="00D9179B">
        <w:rPr>
          <w:rFonts w:asciiTheme="minorHAnsi" w:hAnsiTheme="minorHAnsi" w:cs="Arial"/>
        </w:rPr>
        <w:t xml:space="preserve">: </w:t>
      </w:r>
      <w:r>
        <w:rPr>
          <w:rFonts w:asciiTheme="minorHAnsi" w:hAnsiTheme="minorHAnsi" w:cs="Arial"/>
        </w:rPr>
        <w:t>Particularly for sustained periods of time.</w:t>
      </w:r>
    </w:p>
    <w:p w14:paraId="45545CAB" w14:textId="08910EC5" w:rsidR="00211D79" w:rsidRPr="00DA0D23" w:rsidRDefault="008D6A29" w:rsidP="00211D79">
      <w:pPr>
        <w:pStyle w:val="ListParagraph"/>
        <w:numPr>
          <w:ilvl w:val="0"/>
          <w:numId w:val="28"/>
        </w:numPr>
        <w:jc w:val="both"/>
        <w:rPr>
          <w:rFonts w:asciiTheme="minorHAnsi" w:hAnsiTheme="minorHAnsi" w:cs="Arial"/>
        </w:rPr>
      </w:pPr>
      <w:r w:rsidRPr="006B1ED6">
        <w:rPr>
          <w:rFonts w:asciiTheme="minorHAnsi" w:hAnsiTheme="minorHAnsi"/>
        </w:rPr>
        <w:t>Manipulating</w:t>
      </w:r>
      <w:r w:rsidR="00211D79" w:rsidRPr="006B1ED6">
        <w:rPr>
          <w:rFonts w:asciiTheme="minorHAnsi" w:hAnsiTheme="minorHAnsi"/>
        </w:rPr>
        <w:t>: Picking, pinching, typing, or otherwise working, primarily with fingers rather than with the whole hand as in handling.</w:t>
      </w:r>
    </w:p>
    <w:p w14:paraId="5073ED4D" w14:textId="77777777" w:rsidR="00211D79" w:rsidRPr="00DA0D23" w:rsidRDefault="00211D79" w:rsidP="00211D79">
      <w:pPr>
        <w:pStyle w:val="ListParagraph"/>
        <w:numPr>
          <w:ilvl w:val="0"/>
          <w:numId w:val="28"/>
        </w:numPr>
        <w:jc w:val="both"/>
        <w:rPr>
          <w:rFonts w:asciiTheme="minorHAnsi" w:hAnsiTheme="minorHAnsi" w:cs="Arial"/>
        </w:rPr>
      </w:pPr>
      <w:r w:rsidRPr="00DA0D23">
        <w:rPr>
          <w:rFonts w:asciiTheme="minorHAnsi" w:hAnsiTheme="minorHAnsi" w:cs="Arial"/>
        </w:rPr>
        <w:t>Walking: Moving about on foot to accomplish tasks, particularly for long distances or moving from one work site to another.</w:t>
      </w:r>
    </w:p>
    <w:p w14:paraId="0A63935E" w14:textId="77777777" w:rsidR="00211D79" w:rsidRPr="00DA0D23" w:rsidRDefault="00211D79" w:rsidP="00211D79">
      <w:pPr>
        <w:pStyle w:val="ListParagraph"/>
        <w:numPr>
          <w:ilvl w:val="0"/>
          <w:numId w:val="28"/>
        </w:numPr>
        <w:jc w:val="both"/>
        <w:rPr>
          <w:rFonts w:asciiTheme="minorHAnsi" w:hAnsiTheme="minorHAnsi" w:cs="Arial"/>
        </w:rPr>
      </w:pPr>
      <w:r w:rsidRPr="00046956">
        <w:rPr>
          <w:rFonts w:asciiTheme="minorHAnsi" w:hAnsiTheme="minorHAnsi" w:cs="Arial"/>
        </w:rPr>
        <w:t>Kneeling: Bending legs at knee to come to a rest on knee or knees.</w:t>
      </w:r>
    </w:p>
    <w:p w14:paraId="2919424F" w14:textId="77777777" w:rsidR="00211D79" w:rsidRDefault="00211D79" w:rsidP="00211D79">
      <w:pPr>
        <w:pStyle w:val="ListParagraph"/>
        <w:numPr>
          <w:ilvl w:val="0"/>
          <w:numId w:val="28"/>
        </w:numPr>
        <w:jc w:val="both"/>
        <w:rPr>
          <w:rFonts w:asciiTheme="minorHAnsi" w:hAnsiTheme="minorHAnsi" w:cs="Arial"/>
        </w:rPr>
      </w:pPr>
      <w:r w:rsidRPr="00046956">
        <w:rPr>
          <w:rFonts w:asciiTheme="minorHAnsi" w:hAnsiTheme="minorHAnsi" w:cs="Arial"/>
        </w:rPr>
        <w:t>Stooping: Bending body downward and forward by bending spine at the waist. Occurs to a considerable degree and requires full motion of the lower extremities and back muscles.</w:t>
      </w:r>
    </w:p>
    <w:p w14:paraId="49119D47" w14:textId="77777777" w:rsidR="00211D79" w:rsidRPr="00DA0D23" w:rsidRDefault="00211D79" w:rsidP="00211D79">
      <w:pPr>
        <w:pStyle w:val="ListParagraph"/>
        <w:numPr>
          <w:ilvl w:val="0"/>
          <w:numId w:val="28"/>
        </w:numPr>
        <w:jc w:val="both"/>
        <w:rPr>
          <w:rFonts w:asciiTheme="minorHAnsi" w:hAnsiTheme="minorHAnsi" w:cs="Arial"/>
        </w:rPr>
      </w:pPr>
      <w:r w:rsidRPr="00DA0D23">
        <w:rPr>
          <w:rFonts w:asciiTheme="minorHAnsi" w:hAnsiTheme="minorHAnsi" w:cs="Arial"/>
        </w:rPr>
        <w:t>Reaching: Extending hand(s) and arm(s) in any direction.</w:t>
      </w:r>
    </w:p>
    <w:p w14:paraId="7AD5343F" w14:textId="77777777" w:rsidR="00C62F4F" w:rsidRPr="00DF2665" w:rsidRDefault="00010740" w:rsidP="006B1ED6">
      <w:pPr>
        <w:spacing w:before="360"/>
        <w:jc w:val="center"/>
        <w:rPr>
          <w:rFonts w:asciiTheme="minorHAnsi" w:hAnsiTheme="minorHAnsi" w:cs="Arial"/>
          <w:b/>
          <w:sz w:val="22"/>
          <w:szCs w:val="22"/>
        </w:rPr>
      </w:pPr>
      <w:r w:rsidRPr="00DF2665">
        <w:rPr>
          <w:rFonts w:asciiTheme="minorHAnsi" w:hAnsiTheme="minorHAnsi" w:cs="Arial"/>
          <w:b/>
          <w:sz w:val="22"/>
          <w:szCs w:val="22"/>
          <w:u w:val="single"/>
        </w:rPr>
        <w:t xml:space="preserve">WORK </w:t>
      </w:r>
      <w:r w:rsidR="005A5274" w:rsidRPr="00DF2665">
        <w:rPr>
          <w:rFonts w:asciiTheme="minorHAnsi" w:hAnsiTheme="minorHAnsi" w:cs="Arial"/>
          <w:b/>
          <w:sz w:val="22"/>
          <w:szCs w:val="22"/>
          <w:u w:val="single"/>
        </w:rPr>
        <w:t>ENVIRONMENT</w:t>
      </w:r>
    </w:p>
    <w:p w14:paraId="1EA1FE1F" w14:textId="2952C1F0" w:rsidR="00B97FCB" w:rsidRDefault="0081233D" w:rsidP="00B97FCB">
      <w:pPr>
        <w:pStyle w:val="NormalWeb"/>
        <w:spacing w:before="0" w:beforeAutospacing="0" w:after="0" w:afterAutospacing="0"/>
        <w:rPr>
          <w:rFonts w:asciiTheme="minorHAnsi" w:hAnsiTheme="minorHAnsi"/>
          <w:sz w:val="24"/>
          <w:szCs w:val="24"/>
        </w:rPr>
      </w:pPr>
      <w:r>
        <w:rPr>
          <w:rFonts w:asciiTheme="minorHAnsi" w:hAnsiTheme="minorHAnsi" w:cs="Arial"/>
        </w:rPr>
        <w:t xml:space="preserve">Work </w:t>
      </w:r>
      <w:r w:rsidR="00211D79" w:rsidRPr="006D24A5">
        <w:rPr>
          <w:rFonts w:asciiTheme="minorHAnsi" w:hAnsiTheme="minorHAnsi" w:cs="Arial"/>
        </w:rPr>
        <w:t xml:space="preserve">is performed primarily </w:t>
      </w:r>
      <w:r w:rsidR="00211D79">
        <w:rPr>
          <w:rFonts w:asciiTheme="minorHAnsi" w:hAnsiTheme="minorHAnsi" w:cs="Arial"/>
        </w:rPr>
        <w:t xml:space="preserve">in a safe and secure </w:t>
      </w:r>
      <w:r w:rsidR="00DA1BA3">
        <w:rPr>
          <w:rFonts w:asciiTheme="minorHAnsi" w:hAnsiTheme="minorHAnsi" w:cs="Arial"/>
        </w:rPr>
        <w:t>office</w:t>
      </w:r>
      <w:r w:rsidR="00211D79">
        <w:rPr>
          <w:rFonts w:asciiTheme="minorHAnsi" w:hAnsiTheme="minorHAnsi" w:cs="Arial"/>
        </w:rPr>
        <w:t xml:space="preserve"> environment.</w:t>
      </w:r>
      <w:r w:rsidR="00646FFE">
        <w:rPr>
          <w:rFonts w:asciiTheme="minorHAnsi" w:hAnsiTheme="minorHAnsi" w:cs="Arial"/>
        </w:rPr>
        <w:t xml:space="preserve"> </w:t>
      </w:r>
      <w:bookmarkStart w:id="0" w:name="_Hlk171663515"/>
      <w:bookmarkStart w:id="1" w:name="_Hlk172717538"/>
      <w:r w:rsidR="00B97FCB" w:rsidRPr="00055906">
        <w:rPr>
          <w:rFonts w:asciiTheme="minorHAnsi" w:hAnsiTheme="minorHAnsi"/>
          <w:sz w:val="24"/>
          <w:szCs w:val="24"/>
        </w:rPr>
        <w:t xml:space="preserve">This position </w:t>
      </w:r>
      <w:r w:rsidR="00B97FCB">
        <w:rPr>
          <w:rFonts w:asciiTheme="minorHAnsi" w:hAnsiTheme="minorHAnsi"/>
          <w:sz w:val="24"/>
          <w:szCs w:val="24"/>
        </w:rPr>
        <w:t xml:space="preserve">may </w:t>
      </w:r>
      <w:r w:rsidR="00B97FCB" w:rsidRPr="00055906">
        <w:rPr>
          <w:rFonts w:asciiTheme="minorHAnsi" w:hAnsiTheme="minorHAnsi"/>
          <w:sz w:val="24"/>
          <w:szCs w:val="24"/>
        </w:rPr>
        <w:t xml:space="preserve">require </w:t>
      </w:r>
      <w:r w:rsidR="00B97FCB" w:rsidRPr="00B97FCB">
        <w:rPr>
          <w:rFonts w:asciiTheme="minorHAnsi" w:hAnsiTheme="minorHAnsi"/>
          <w:sz w:val="24"/>
          <w:szCs w:val="24"/>
        </w:rPr>
        <w:t>occasional s</w:t>
      </w:r>
      <w:r w:rsidR="00B97FCB" w:rsidRPr="00055906">
        <w:rPr>
          <w:rFonts w:asciiTheme="minorHAnsi" w:hAnsiTheme="minorHAnsi"/>
          <w:sz w:val="24"/>
          <w:szCs w:val="24"/>
        </w:rPr>
        <w:t xml:space="preserve">ame day travel.  This position may require </w:t>
      </w:r>
      <w:r w:rsidR="00B97FCB">
        <w:rPr>
          <w:rFonts w:asciiTheme="minorHAnsi" w:hAnsiTheme="minorHAnsi"/>
          <w:sz w:val="24"/>
          <w:szCs w:val="24"/>
        </w:rPr>
        <w:t>occasional</w:t>
      </w:r>
      <w:r w:rsidR="00B97FCB" w:rsidRPr="00055906">
        <w:rPr>
          <w:rFonts w:asciiTheme="minorHAnsi" w:hAnsiTheme="minorHAnsi"/>
          <w:sz w:val="24"/>
          <w:szCs w:val="24"/>
        </w:rPr>
        <w:t xml:space="preserve"> overnight or weekend and night travel.  </w:t>
      </w:r>
      <w:bookmarkEnd w:id="0"/>
    </w:p>
    <w:bookmarkEnd w:id="1"/>
    <w:p w14:paraId="719BD88C" w14:textId="479EA495" w:rsidR="00D862B1" w:rsidRDefault="00D862B1" w:rsidP="00D9179B">
      <w:pPr>
        <w:jc w:val="both"/>
        <w:rPr>
          <w:rFonts w:asciiTheme="minorHAnsi" w:hAnsiTheme="minorHAnsi" w:cs="Arial"/>
        </w:rPr>
      </w:pPr>
    </w:p>
    <w:p w14:paraId="4DE9B4A4" w14:textId="32548325" w:rsidR="00211D79" w:rsidRPr="00211D79" w:rsidRDefault="00211D79" w:rsidP="00211D79">
      <w:pPr>
        <w:jc w:val="center"/>
        <w:rPr>
          <w:rFonts w:asciiTheme="minorHAnsi" w:hAnsiTheme="minorHAnsi" w:cs="Arial"/>
          <w:b/>
          <w:sz w:val="22"/>
          <w:szCs w:val="22"/>
          <w:u w:val="single"/>
        </w:rPr>
      </w:pPr>
      <w:bookmarkStart w:id="2" w:name="_Hlk123730130"/>
      <w:r>
        <w:rPr>
          <w:rFonts w:asciiTheme="minorHAnsi" w:hAnsiTheme="minorHAnsi" w:cs="Arial"/>
          <w:b/>
          <w:sz w:val="22"/>
          <w:szCs w:val="22"/>
          <w:u w:val="single"/>
        </w:rPr>
        <w:t>AAP/EEO STATEMENT</w:t>
      </w:r>
    </w:p>
    <w:p w14:paraId="19C3CE33" w14:textId="6EAB7D96" w:rsidR="00211D79" w:rsidRPr="00211D79" w:rsidRDefault="00211D79"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sidR="00DE4E97">
        <w:rPr>
          <w:rFonts w:asciiTheme="minorHAnsi" w:hAnsiTheme="minorHAnsi" w:cs="Arial"/>
          <w:sz w:val="24"/>
          <w:szCs w:val="24"/>
        </w:rPr>
        <w:t>artnership for Strong Families</w:t>
      </w:r>
      <w:r w:rsidRPr="00211D79">
        <w:rPr>
          <w:rFonts w:asciiTheme="minorHAnsi" w:hAnsiTheme="minorHAnsi" w:cs="Arial"/>
          <w:sz w:val="24"/>
          <w:szCs w:val="24"/>
        </w:rPr>
        <w:t xml:space="preserve"> is an Equal Opportunity/Affirmative Action/ Drug Free Workplace and does not tolerate discrimination or violence in the workplace.  Applicants requiring a reasonable accommodation as defined by the Americans with Disabilities Act, must notify the Human Resource Department at 1-352-244-1527.  Notification to the Human Resource office must be made in advance to allow sufficient time to provide the accommodation. </w:t>
      </w:r>
    </w:p>
    <w:p w14:paraId="07CA2D1C" w14:textId="77777777" w:rsidR="00211D79" w:rsidRDefault="00211D79" w:rsidP="00211D79">
      <w:pPr>
        <w:pStyle w:val="BodyText3"/>
        <w:spacing w:after="0"/>
        <w:rPr>
          <w:rFonts w:ascii="Calibri" w:hAnsi="Calibri" w:cs="Calibri"/>
          <w:sz w:val="22"/>
          <w:szCs w:val="22"/>
        </w:rPr>
      </w:pPr>
    </w:p>
    <w:p w14:paraId="72312F96" w14:textId="5A788EFB" w:rsidR="00211D79" w:rsidRPr="00211D79" w:rsidRDefault="00211D79" w:rsidP="00211D79">
      <w:pPr>
        <w:jc w:val="center"/>
        <w:rPr>
          <w:rFonts w:asciiTheme="minorHAnsi" w:hAnsiTheme="minorHAnsi" w:cs="Arial"/>
          <w:b/>
          <w:sz w:val="22"/>
          <w:szCs w:val="22"/>
          <w:u w:val="single"/>
        </w:rPr>
      </w:pPr>
      <w:r w:rsidRPr="00211D79">
        <w:rPr>
          <w:rFonts w:asciiTheme="minorHAnsi" w:hAnsiTheme="minorHAnsi" w:cs="Arial"/>
          <w:b/>
          <w:sz w:val="22"/>
          <w:szCs w:val="22"/>
          <w:u w:val="single"/>
        </w:rPr>
        <w:t>DRUG</w:t>
      </w:r>
      <w:r>
        <w:rPr>
          <w:rFonts w:asciiTheme="minorHAnsi" w:hAnsiTheme="minorHAnsi" w:cs="Arial"/>
          <w:b/>
          <w:sz w:val="22"/>
          <w:szCs w:val="22"/>
          <w:u w:val="single"/>
        </w:rPr>
        <w:t>-</w:t>
      </w:r>
      <w:r w:rsidRPr="00211D79">
        <w:rPr>
          <w:rFonts w:asciiTheme="minorHAnsi" w:hAnsiTheme="minorHAnsi" w:cs="Arial"/>
          <w:b/>
          <w:sz w:val="22"/>
          <w:szCs w:val="22"/>
          <w:u w:val="single"/>
        </w:rPr>
        <w:t>FREE WORKPLACE</w:t>
      </w:r>
    </w:p>
    <w:p w14:paraId="61F54331" w14:textId="74AF7B55" w:rsidR="00645365" w:rsidRDefault="00DE4E97"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lastRenderedPageBreak/>
        <w:t>P</w:t>
      </w:r>
      <w:r>
        <w:rPr>
          <w:rFonts w:asciiTheme="minorHAnsi" w:hAnsiTheme="minorHAnsi" w:cs="Arial"/>
          <w:sz w:val="24"/>
          <w:szCs w:val="24"/>
        </w:rPr>
        <w:t>artnership for Strong Families</w:t>
      </w:r>
      <w:r w:rsidR="00211D79" w:rsidRPr="00211D79">
        <w:rPr>
          <w:rFonts w:asciiTheme="minorHAnsi" w:hAnsiTheme="minorHAnsi" w:cs="Arial"/>
          <w:sz w:val="24"/>
          <w:szCs w:val="24"/>
        </w:rPr>
        <w:t xml:space="preserve"> maintains and enforces a Drug-Free Workplace program.  New employees are required to be drug tested prior to employment.  In appropriate circumstances, current employees may also be required to submit to drug and/or alcohol testing.  Information on the Drug-Free Workplace Policy is contained in the Employee Handbook and set forth in the Drug-Free Workplace Policy, both of which are available through the organization’s inter/intranet.</w:t>
      </w:r>
      <w:bookmarkEnd w:id="2"/>
    </w:p>
    <w:p w14:paraId="668F0D40" w14:textId="77777777" w:rsidR="008D6A29" w:rsidRDefault="008D6A29" w:rsidP="00211D79">
      <w:pPr>
        <w:pStyle w:val="BodyText3"/>
        <w:spacing w:after="0"/>
        <w:jc w:val="both"/>
        <w:rPr>
          <w:rFonts w:asciiTheme="minorHAnsi" w:hAnsiTheme="minorHAnsi" w:cs="Arial"/>
          <w:sz w:val="24"/>
          <w:szCs w:val="24"/>
        </w:rPr>
      </w:pPr>
    </w:p>
    <w:p w14:paraId="09C974F0" w14:textId="77777777" w:rsidR="00EA31BF" w:rsidRDefault="00EA31BF" w:rsidP="00EA31BF">
      <w:pPr>
        <w:pStyle w:val="BodyText3"/>
        <w:spacing w:after="0"/>
        <w:ind w:firstLine="720"/>
        <w:jc w:val="both"/>
        <w:rPr>
          <w:rFonts w:asciiTheme="minorHAnsi" w:hAnsiTheme="minorHAnsi" w:cs="Arial"/>
          <w:sz w:val="24"/>
          <w:szCs w:val="24"/>
        </w:rPr>
      </w:pPr>
    </w:p>
    <w:p w14:paraId="2A0F36D0" w14:textId="77777777" w:rsidR="008D6A29" w:rsidRPr="009E6A8D" w:rsidRDefault="008D6A29" w:rsidP="008D6A29">
      <w:pPr>
        <w:pStyle w:val="BodyText3"/>
        <w:spacing w:after="0"/>
        <w:rPr>
          <w:rFonts w:asciiTheme="minorHAnsi" w:hAnsiTheme="minorHAnsi" w:cstheme="minorHAnsi"/>
          <w:b/>
          <w:sz w:val="24"/>
          <w:szCs w:val="24"/>
        </w:rPr>
      </w:pPr>
      <w:bookmarkStart w:id="3" w:name="_Hlk171596608"/>
      <w:r w:rsidRPr="009E6A8D">
        <w:rPr>
          <w:rFonts w:asciiTheme="minorHAnsi" w:hAnsiTheme="minorHAnsi" w:cstheme="minorHAnsi"/>
          <w:b/>
          <w:sz w:val="24"/>
          <w:szCs w:val="24"/>
        </w:rPr>
        <w:t>Signature Block:</w:t>
      </w:r>
    </w:p>
    <w:p w14:paraId="24B69E62" w14:textId="77777777" w:rsidR="008D6A29" w:rsidRPr="009E6A8D" w:rsidRDefault="008D6A29" w:rsidP="008D6A29">
      <w:pPr>
        <w:pStyle w:val="BodyText3"/>
        <w:spacing w:after="0"/>
        <w:rPr>
          <w:rFonts w:asciiTheme="minorHAnsi" w:hAnsiTheme="minorHAnsi" w:cstheme="minorHAnsi"/>
          <w:b/>
          <w:sz w:val="24"/>
          <w:szCs w:val="24"/>
        </w:rPr>
      </w:pPr>
    </w:p>
    <w:p w14:paraId="0CE6E0C2" w14:textId="77777777" w:rsidR="008D6A29" w:rsidRPr="009E6A8D" w:rsidRDefault="008D6A29" w:rsidP="008D6A29">
      <w:pPr>
        <w:pStyle w:val="BodyText3"/>
        <w:spacing w:after="0"/>
        <w:rPr>
          <w:rFonts w:asciiTheme="minorHAnsi" w:hAnsiTheme="minorHAnsi" w:cstheme="minorHAnsi"/>
          <w:sz w:val="24"/>
          <w:szCs w:val="24"/>
        </w:rPr>
      </w:pPr>
      <w:r w:rsidRPr="009E6A8D">
        <w:rPr>
          <w:rFonts w:asciiTheme="minorHAnsi" w:hAnsiTheme="minorHAnsi" w:cstheme="minorHAnsi"/>
          <w:sz w:val="24"/>
          <w:szCs w:val="24"/>
        </w:rPr>
        <w:t>By signing below, I agree and understand that I must satisfactorily perform each responsibility set forth to continue my employment with PSF.</w:t>
      </w:r>
    </w:p>
    <w:p w14:paraId="10492D13" w14:textId="77777777" w:rsidR="008D6A29" w:rsidRPr="009E6A8D" w:rsidRDefault="008D6A29" w:rsidP="008D6A29">
      <w:pPr>
        <w:pStyle w:val="BodyText3"/>
        <w:spacing w:after="0"/>
        <w:rPr>
          <w:rFonts w:asciiTheme="minorHAnsi" w:hAnsiTheme="minorHAnsi" w:cstheme="minorHAnsi"/>
          <w:b/>
          <w:sz w:val="24"/>
          <w:szCs w:val="24"/>
        </w:rPr>
      </w:pPr>
    </w:p>
    <w:p w14:paraId="6252E706" w14:textId="77777777" w:rsidR="008D6A29" w:rsidRPr="009E6A8D" w:rsidRDefault="008D6A29" w:rsidP="008D6A29">
      <w:pPr>
        <w:rPr>
          <w:rFonts w:asciiTheme="minorHAnsi" w:hAnsiTheme="minorHAnsi" w:cstheme="minorHAnsi"/>
          <w:b/>
        </w:rPr>
      </w:pPr>
    </w:p>
    <w:p w14:paraId="2175C911" w14:textId="77777777" w:rsidR="008D6A29" w:rsidRPr="009E6A8D" w:rsidRDefault="008D6A29" w:rsidP="008D6A29">
      <w:pPr>
        <w:rPr>
          <w:rFonts w:asciiTheme="minorHAnsi" w:hAnsiTheme="minorHAnsi" w:cstheme="minorHAnsi"/>
          <w:b/>
        </w:rPr>
      </w:pPr>
      <w:r w:rsidRPr="009E6A8D">
        <w:rPr>
          <w:rFonts w:asciiTheme="minorHAnsi" w:hAnsiTheme="minorHAnsi" w:cstheme="minorHAnsi"/>
          <w:b/>
        </w:rPr>
        <w:t>_____________________________</w:t>
      </w:r>
      <w:r w:rsidRPr="009E6A8D">
        <w:rPr>
          <w:rFonts w:asciiTheme="minorHAnsi" w:hAnsiTheme="minorHAnsi" w:cstheme="minorHAnsi"/>
          <w:b/>
        </w:rPr>
        <w:tab/>
      </w:r>
      <w:r w:rsidRPr="009E6A8D">
        <w:rPr>
          <w:rFonts w:asciiTheme="minorHAnsi" w:hAnsiTheme="minorHAnsi" w:cstheme="minorHAnsi"/>
          <w:b/>
        </w:rPr>
        <w:tab/>
        <w:t>______________________________</w:t>
      </w:r>
    </w:p>
    <w:p w14:paraId="3EAF5CA1" w14:textId="77777777" w:rsidR="008D6A29" w:rsidRPr="009E6A8D" w:rsidRDefault="008D6A29" w:rsidP="008D6A29">
      <w:pPr>
        <w:rPr>
          <w:rFonts w:asciiTheme="minorHAnsi" w:hAnsiTheme="minorHAnsi" w:cstheme="minorHAnsi"/>
          <w:b/>
        </w:rPr>
      </w:pPr>
      <w:r w:rsidRPr="009E6A8D">
        <w:rPr>
          <w:rFonts w:asciiTheme="minorHAnsi" w:hAnsiTheme="minorHAnsi" w:cstheme="minorHAnsi"/>
          <w:b/>
        </w:rPr>
        <w:t>Employee Name (Print)</w:t>
      </w:r>
      <w:r w:rsidRPr="009E6A8D">
        <w:rPr>
          <w:rFonts w:asciiTheme="minorHAnsi" w:hAnsiTheme="minorHAnsi" w:cstheme="minorHAnsi"/>
          <w:b/>
        </w:rPr>
        <w:tab/>
      </w:r>
      <w:r w:rsidRPr="009E6A8D">
        <w:rPr>
          <w:rFonts w:asciiTheme="minorHAnsi" w:hAnsiTheme="minorHAnsi" w:cstheme="minorHAnsi"/>
          <w:b/>
        </w:rPr>
        <w:tab/>
      </w:r>
      <w:r w:rsidRPr="009E6A8D">
        <w:rPr>
          <w:rFonts w:asciiTheme="minorHAnsi" w:hAnsiTheme="minorHAnsi" w:cstheme="minorHAnsi"/>
          <w:b/>
        </w:rPr>
        <w:tab/>
        <w:t>Supervisor’s Name (Print)</w:t>
      </w:r>
    </w:p>
    <w:p w14:paraId="688162F4" w14:textId="77777777" w:rsidR="008D6A29" w:rsidRPr="009E6A8D" w:rsidRDefault="008D6A29" w:rsidP="008D6A29">
      <w:pPr>
        <w:rPr>
          <w:rFonts w:asciiTheme="minorHAnsi" w:hAnsiTheme="minorHAnsi" w:cstheme="minorHAnsi"/>
          <w:b/>
        </w:rPr>
      </w:pPr>
    </w:p>
    <w:p w14:paraId="46BE1C02" w14:textId="77777777" w:rsidR="008D6A29" w:rsidRPr="009E6A8D" w:rsidRDefault="008D6A29" w:rsidP="008D6A29">
      <w:pPr>
        <w:rPr>
          <w:rFonts w:asciiTheme="minorHAnsi" w:hAnsiTheme="minorHAnsi" w:cstheme="minorHAnsi"/>
          <w:b/>
        </w:rPr>
      </w:pPr>
    </w:p>
    <w:p w14:paraId="06454BC0" w14:textId="77777777" w:rsidR="008D6A29" w:rsidRPr="009E6A8D" w:rsidRDefault="008D6A29" w:rsidP="008D6A29">
      <w:pPr>
        <w:rPr>
          <w:rFonts w:asciiTheme="minorHAnsi" w:hAnsiTheme="minorHAnsi" w:cstheme="minorHAnsi"/>
          <w:b/>
        </w:rPr>
      </w:pPr>
      <w:r w:rsidRPr="009E6A8D">
        <w:rPr>
          <w:rFonts w:asciiTheme="minorHAnsi" w:hAnsiTheme="minorHAnsi" w:cstheme="minorHAnsi"/>
          <w:b/>
        </w:rPr>
        <w:t>_____________________________</w:t>
      </w:r>
      <w:r w:rsidRPr="009E6A8D">
        <w:rPr>
          <w:rFonts w:asciiTheme="minorHAnsi" w:hAnsiTheme="minorHAnsi" w:cstheme="minorHAnsi"/>
          <w:b/>
        </w:rPr>
        <w:tab/>
      </w:r>
      <w:r w:rsidRPr="009E6A8D">
        <w:rPr>
          <w:rFonts w:asciiTheme="minorHAnsi" w:hAnsiTheme="minorHAnsi" w:cstheme="minorHAnsi"/>
          <w:b/>
        </w:rPr>
        <w:tab/>
        <w:t>______________________________</w:t>
      </w:r>
    </w:p>
    <w:p w14:paraId="2B77C21E" w14:textId="77777777" w:rsidR="008D6A29" w:rsidRDefault="008D6A29" w:rsidP="008D6A29">
      <w:pPr>
        <w:rPr>
          <w:rFonts w:asciiTheme="minorHAnsi" w:hAnsiTheme="minorHAnsi" w:cstheme="minorHAnsi"/>
          <w:b/>
        </w:rPr>
      </w:pPr>
      <w:r w:rsidRPr="009E6A8D">
        <w:rPr>
          <w:rFonts w:asciiTheme="minorHAnsi" w:hAnsiTheme="minorHAnsi" w:cstheme="minorHAnsi"/>
          <w:b/>
        </w:rPr>
        <w:t>Employee Signature</w:t>
      </w:r>
      <w:r w:rsidRPr="009E6A8D">
        <w:rPr>
          <w:rFonts w:asciiTheme="minorHAnsi" w:hAnsiTheme="minorHAnsi" w:cstheme="minorHAnsi"/>
          <w:b/>
        </w:rPr>
        <w:tab/>
      </w:r>
      <w:r w:rsidRPr="009E6A8D">
        <w:rPr>
          <w:rFonts w:asciiTheme="minorHAnsi" w:hAnsiTheme="minorHAnsi" w:cstheme="minorHAnsi"/>
          <w:b/>
        </w:rPr>
        <w:tab/>
      </w:r>
      <w:r w:rsidRPr="009E6A8D">
        <w:rPr>
          <w:rFonts w:asciiTheme="minorHAnsi" w:hAnsiTheme="minorHAnsi" w:cstheme="minorHAnsi"/>
          <w:b/>
        </w:rPr>
        <w:tab/>
      </w:r>
      <w:r w:rsidRPr="009E6A8D">
        <w:rPr>
          <w:rFonts w:asciiTheme="minorHAnsi" w:hAnsiTheme="minorHAnsi" w:cstheme="minorHAnsi"/>
          <w:b/>
        </w:rPr>
        <w:tab/>
        <w:t>Supervisor’s Signature</w:t>
      </w:r>
    </w:p>
    <w:p w14:paraId="4117F51F" w14:textId="77777777" w:rsidR="008A76BB" w:rsidRDefault="008A76BB" w:rsidP="008D6A29">
      <w:pPr>
        <w:rPr>
          <w:rFonts w:asciiTheme="minorHAnsi" w:hAnsiTheme="minorHAnsi" w:cstheme="minorHAnsi"/>
          <w:b/>
        </w:rPr>
      </w:pPr>
    </w:p>
    <w:p w14:paraId="07F4928C" w14:textId="77777777" w:rsidR="008A76BB" w:rsidRDefault="008A76BB" w:rsidP="008A76BB">
      <w:pPr>
        <w:rPr>
          <w:rFonts w:cstheme="minorHAnsi"/>
          <w:b/>
        </w:rPr>
      </w:pPr>
    </w:p>
    <w:p w14:paraId="31C41AE2" w14:textId="77777777" w:rsidR="008A76BB" w:rsidRDefault="008A76BB" w:rsidP="008A76BB">
      <w:pPr>
        <w:rPr>
          <w:rFonts w:cstheme="minorHAnsi"/>
          <w:b/>
        </w:rPr>
      </w:pPr>
    </w:p>
    <w:p w14:paraId="43C71F9F" w14:textId="4CA6B03E" w:rsidR="008A76BB" w:rsidRPr="00224A70" w:rsidRDefault="008A76BB" w:rsidP="008A76BB">
      <w:pPr>
        <w:rPr>
          <w:rFonts w:asciiTheme="minorHAnsi" w:hAnsiTheme="minorHAnsi" w:cstheme="minorHAnsi"/>
          <w:b/>
        </w:rPr>
      </w:pPr>
      <w:r w:rsidRPr="00224A70">
        <w:rPr>
          <w:rFonts w:asciiTheme="minorHAnsi" w:hAnsiTheme="minorHAnsi" w:cstheme="minorHAnsi"/>
          <w:b/>
        </w:rPr>
        <w:t>_____________________________</w:t>
      </w:r>
      <w:r w:rsidRPr="00224A70">
        <w:rPr>
          <w:rFonts w:asciiTheme="minorHAnsi" w:hAnsiTheme="minorHAnsi" w:cstheme="minorHAnsi"/>
          <w:b/>
        </w:rPr>
        <w:tab/>
      </w:r>
      <w:r w:rsidRPr="00224A70">
        <w:rPr>
          <w:rFonts w:asciiTheme="minorHAnsi" w:hAnsiTheme="minorHAnsi" w:cstheme="minorHAnsi"/>
          <w:b/>
        </w:rPr>
        <w:tab/>
        <w:t>______________________________</w:t>
      </w:r>
    </w:p>
    <w:p w14:paraId="4914E37D" w14:textId="77777777" w:rsidR="008A76BB" w:rsidRPr="00224A70" w:rsidRDefault="008A76BB" w:rsidP="008A76BB">
      <w:pPr>
        <w:rPr>
          <w:rFonts w:asciiTheme="minorHAnsi" w:hAnsiTheme="minorHAnsi" w:cstheme="minorHAnsi"/>
          <w:b/>
        </w:rPr>
      </w:pPr>
      <w:r w:rsidRPr="00224A70">
        <w:rPr>
          <w:rFonts w:asciiTheme="minorHAnsi" w:hAnsiTheme="minorHAnsi" w:cstheme="minorHAnsi"/>
          <w:b/>
        </w:rPr>
        <w:t>Date</w:t>
      </w:r>
      <w:r w:rsidRPr="00224A70">
        <w:rPr>
          <w:rFonts w:asciiTheme="minorHAnsi" w:hAnsiTheme="minorHAnsi" w:cstheme="minorHAnsi"/>
          <w:b/>
        </w:rPr>
        <w:tab/>
      </w:r>
      <w:r w:rsidRPr="00224A70">
        <w:rPr>
          <w:rFonts w:asciiTheme="minorHAnsi" w:hAnsiTheme="minorHAnsi" w:cstheme="minorHAnsi"/>
          <w:b/>
        </w:rPr>
        <w:tab/>
      </w:r>
      <w:r w:rsidRPr="00224A70">
        <w:rPr>
          <w:rFonts w:asciiTheme="minorHAnsi" w:hAnsiTheme="minorHAnsi" w:cstheme="minorHAnsi"/>
          <w:b/>
        </w:rPr>
        <w:tab/>
      </w:r>
      <w:r w:rsidRPr="00224A70">
        <w:rPr>
          <w:rFonts w:asciiTheme="minorHAnsi" w:hAnsiTheme="minorHAnsi" w:cstheme="minorHAnsi"/>
          <w:b/>
        </w:rPr>
        <w:tab/>
      </w:r>
      <w:r w:rsidRPr="00224A70">
        <w:rPr>
          <w:rFonts w:asciiTheme="minorHAnsi" w:hAnsiTheme="minorHAnsi" w:cstheme="minorHAnsi"/>
          <w:b/>
        </w:rPr>
        <w:tab/>
      </w:r>
      <w:r w:rsidRPr="00224A70">
        <w:rPr>
          <w:rFonts w:asciiTheme="minorHAnsi" w:hAnsiTheme="minorHAnsi" w:cstheme="minorHAnsi"/>
          <w:b/>
        </w:rPr>
        <w:tab/>
      </w:r>
      <w:proofErr w:type="spellStart"/>
      <w:r w:rsidRPr="00224A70">
        <w:rPr>
          <w:rFonts w:asciiTheme="minorHAnsi" w:hAnsiTheme="minorHAnsi" w:cstheme="minorHAnsi"/>
          <w:b/>
        </w:rPr>
        <w:t>Date</w:t>
      </w:r>
      <w:proofErr w:type="spellEnd"/>
    </w:p>
    <w:p w14:paraId="41680C40" w14:textId="77777777" w:rsidR="008A76BB" w:rsidRPr="00224A70" w:rsidRDefault="008A76BB" w:rsidP="008A76BB">
      <w:pPr>
        <w:pStyle w:val="NormalWeb"/>
        <w:spacing w:before="0" w:beforeAutospacing="0" w:after="0" w:afterAutospacing="0"/>
        <w:rPr>
          <w:rFonts w:asciiTheme="minorHAnsi" w:hAnsiTheme="minorHAnsi" w:cstheme="minorHAnsi"/>
          <w:sz w:val="24"/>
          <w:szCs w:val="24"/>
        </w:rPr>
      </w:pPr>
    </w:p>
    <w:p w14:paraId="2D2C1780" w14:textId="77777777" w:rsidR="008A76BB" w:rsidRPr="009E6A8D" w:rsidRDefault="008A76BB" w:rsidP="008D6A29">
      <w:pPr>
        <w:rPr>
          <w:rFonts w:asciiTheme="minorHAnsi" w:hAnsiTheme="minorHAnsi" w:cstheme="minorHAnsi"/>
          <w:b/>
        </w:rPr>
      </w:pPr>
    </w:p>
    <w:bookmarkEnd w:id="3"/>
    <w:p w14:paraId="2C5EC9AC" w14:textId="77777777" w:rsidR="008D6A29" w:rsidRPr="009E6A8D" w:rsidRDefault="008D6A29" w:rsidP="008D6A29">
      <w:pPr>
        <w:rPr>
          <w:rFonts w:asciiTheme="minorHAnsi" w:hAnsiTheme="minorHAnsi" w:cstheme="minorHAnsi"/>
          <w:b/>
        </w:rPr>
      </w:pPr>
    </w:p>
    <w:p w14:paraId="4B6B9DFB" w14:textId="77777777" w:rsidR="008D6A29" w:rsidRPr="009E6A8D" w:rsidRDefault="008D6A29" w:rsidP="008D6A29">
      <w:pPr>
        <w:pStyle w:val="BodyText3"/>
        <w:spacing w:after="0"/>
        <w:jc w:val="both"/>
        <w:rPr>
          <w:rFonts w:asciiTheme="minorHAnsi" w:hAnsiTheme="minorHAnsi" w:cstheme="minorHAnsi"/>
          <w:sz w:val="24"/>
          <w:szCs w:val="24"/>
        </w:rPr>
      </w:pPr>
    </w:p>
    <w:p w14:paraId="1E407683" w14:textId="77777777" w:rsidR="008D6A29" w:rsidRPr="00211D79" w:rsidRDefault="008D6A29" w:rsidP="00211D79">
      <w:pPr>
        <w:pStyle w:val="BodyText3"/>
        <w:spacing w:after="0"/>
        <w:jc w:val="both"/>
        <w:rPr>
          <w:rFonts w:asciiTheme="minorHAnsi" w:hAnsiTheme="minorHAnsi" w:cs="Arial"/>
          <w:sz w:val="24"/>
          <w:szCs w:val="24"/>
        </w:rPr>
      </w:pPr>
    </w:p>
    <w:sectPr w:rsidR="008D6A29" w:rsidRPr="00211D79" w:rsidSect="00D548D4">
      <w:headerReference w:type="even" r:id="rId10"/>
      <w:headerReference w:type="default" r:id="rId11"/>
      <w:footerReference w:type="even" r:id="rId12"/>
      <w:footerReference w:type="default" r:id="rId13"/>
      <w:head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E21A" w14:textId="77777777" w:rsidR="000D7D70" w:rsidRDefault="000D7D70">
      <w:r>
        <w:separator/>
      </w:r>
    </w:p>
  </w:endnote>
  <w:endnote w:type="continuationSeparator" w:id="0">
    <w:p w14:paraId="009C18BF" w14:textId="77777777" w:rsidR="000D7D70" w:rsidRDefault="000D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A5CF"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7BDEA56"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766D" w14:textId="194B40F3" w:rsidR="00317FBB" w:rsidRPr="0072054D" w:rsidRDefault="00317FBB" w:rsidP="00D548D4">
    <w:pPr>
      <w:pStyle w:val="Footer"/>
      <w:tabs>
        <w:tab w:val="clear" w:pos="4320"/>
        <w:tab w:val="clear" w:pos="8640"/>
        <w:tab w:val="center" w:pos="5040"/>
        <w:tab w:val="right" w:pos="9360"/>
      </w:tabs>
      <w:rPr>
        <w:rFonts w:asciiTheme="minorHAnsi" w:hAnsiTheme="minorHAnsi" w:cs="Estrangelo Edessa"/>
        <w:sz w:val="18"/>
        <w:szCs w:val="18"/>
      </w:rPr>
    </w:pPr>
    <w:r w:rsidRPr="0072054D">
      <w:rPr>
        <w:rFonts w:asciiTheme="minorHAnsi" w:hAnsiTheme="minorHAnsi" w:cs="Estrangelo Edessa"/>
        <w:sz w:val="18"/>
        <w:szCs w:val="18"/>
      </w:rPr>
      <w:t xml:space="preserve">Updated: </w:t>
    </w:r>
    <w:r w:rsidR="00EA31BF">
      <w:rPr>
        <w:rFonts w:asciiTheme="minorHAnsi" w:hAnsiTheme="minorHAnsi" w:cs="Estrangelo Edessa"/>
        <w:sz w:val="18"/>
        <w:szCs w:val="18"/>
      </w:rPr>
      <w:t>08/01/2024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6CA7" w14:textId="77777777" w:rsidR="000D7D70" w:rsidRDefault="000D7D70">
      <w:r>
        <w:separator/>
      </w:r>
    </w:p>
  </w:footnote>
  <w:footnote w:type="continuationSeparator" w:id="0">
    <w:p w14:paraId="25F1C576" w14:textId="77777777" w:rsidR="000D7D70" w:rsidRDefault="000D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DB95" w14:textId="22CD9F74" w:rsidR="0084575F" w:rsidRDefault="0084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015B" w14:textId="456AE188" w:rsidR="00D548D4" w:rsidRPr="00D548D4" w:rsidRDefault="00EA31BF"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PERMANENCY SPECIALIST</w:t>
    </w:r>
    <w:r w:rsidR="009437F5">
      <w:rPr>
        <w:rFonts w:asciiTheme="minorHAnsi" w:hAnsiTheme="minorHAnsi" w:cs="Arial"/>
        <w:b/>
        <w:sz w:val="18"/>
        <w:szCs w:val="18"/>
      </w:rPr>
      <w:t xml:space="preserve"> </w:t>
    </w:r>
    <w:r w:rsidR="00D548D4" w:rsidRPr="00D548D4">
      <w:rPr>
        <w:rFonts w:asciiTheme="minorHAnsi" w:hAnsiTheme="minorHAnsi" w:cs="Arial"/>
        <w:b/>
        <w:sz w:val="18"/>
        <w:szCs w:val="18"/>
      </w:rPr>
      <w:tab/>
    </w:r>
    <w:r w:rsidR="00D548D4" w:rsidRPr="00D548D4">
      <w:rPr>
        <w:rFonts w:asciiTheme="minorHAnsi" w:hAnsiTheme="minorHAnsi" w:cs="Arial"/>
        <w:b/>
        <w:sz w:val="18"/>
        <w:szCs w:val="18"/>
      </w:rPr>
      <w:tab/>
    </w:r>
    <w:r w:rsidR="00E20213" w:rsidRPr="00E20213">
      <w:rPr>
        <w:rFonts w:asciiTheme="minorHAnsi" w:hAnsiTheme="minorHAnsi" w:cs="Arial"/>
        <w:b/>
        <w:sz w:val="18"/>
        <w:szCs w:val="18"/>
      </w:rPr>
      <w:t xml:space="preserve">Page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PAGE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1</w:t>
    </w:r>
    <w:r w:rsidR="00E20213" w:rsidRPr="00AA3339">
      <w:rPr>
        <w:rFonts w:asciiTheme="minorHAnsi" w:hAnsiTheme="minorHAnsi" w:cs="Arial"/>
        <w:b/>
        <w:sz w:val="18"/>
        <w:szCs w:val="18"/>
      </w:rPr>
      <w:fldChar w:fldCharType="end"/>
    </w:r>
    <w:r w:rsidR="00E20213" w:rsidRPr="00E20213">
      <w:rPr>
        <w:rFonts w:asciiTheme="minorHAnsi" w:hAnsiTheme="minorHAnsi" w:cs="Arial"/>
        <w:b/>
        <w:sz w:val="18"/>
        <w:szCs w:val="18"/>
      </w:rPr>
      <w:t xml:space="preserve"> of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NUMPAGES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2</w:t>
    </w:r>
    <w:r w:rsidR="00E20213" w:rsidRPr="00AA3339">
      <w:rPr>
        <w:rFonts w:asciiTheme="minorHAnsi" w:hAnsiTheme="minorHAnsi" w:cs="Arial"/>
        <w:b/>
        <w:sz w:val="18"/>
        <w:szCs w:val="18"/>
      </w:rPr>
      <w:fldChar w:fldCharType="end"/>
    </w:r>
  </w:p>
  <w:p w14:paraId="4FD7B8AA" w14:textId="77777777" w:rsidR="00D548D4" w:rsidRPr="00D548D4" w:rsidRDefault="00D548D4" w:rsidP="00D5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E145" w14:textId="698B5F23" w:rsidR="0084575F" w:rsidRDefault="0084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3C3350"/>
    <w:multiLevelType w:val="hybridMultilevel"/>
    <w:tmpl w:val="A27E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D204392"/>
    <w:multiLevelType w:val="hybridMultilevel"/>
    <w:tmpl w:val="2C3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6B3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757F70"/>
    <w:multiLevelType w:val="hybridMultilevel"/>
    <w:tmpl w:val="7F02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70A53"/>
    <w:multiLevelType w:val="hybridMultilevel"/>
    <w:tmpl w:val="A400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E4597"/>
    <w:multiLevelType w:val="hybridMultilevel"/>
    <w:tmpl w:val="D0B8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12CE8"/>
    <w:multiLevelType w:val="hybridMultilevel"/>
    <w:tmpl w:val="1984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54F6C73"/>
    <w:multiLevelType w:val="hybridMultilevel"/>
    <w:tmpl w:val="65222DAE"/>
    <w:lvl w:ilvl="0" w:tplc="0DC0F17E">
      <w:start w:val="1"/>
      <w:numFmt w:val="bullet"/>
      <w:lvlText w:val=""/>
      <w:legacy w:legacy="1" w:legacySpace="0" w:legacyIndent="360"/>
      <w:lvlJc w:val="left"/>
      <w:pPr>
        <w:ind w:left="360" w:hanging="360"/>
      </w:pPr>
      <w:rPr>
        <w:rFonts w:ascii="Symbol" w:hAnsi="Symbol" w:hint="default"/>
      </w:rPr>
    </w:lvl>
    <w:lvl w:ilvl="1" w:tplc="EB0CF336">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D7FBF"/>
    <w:multiLevelType w:val="hybridMultilevel"/>
    <w:tmpl w:val="07C4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46195A"/>
    <w:multiLevelType w:val="hybridMultilevel"/>
    <w:tmpl w:val="90D8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141236">
    <w:abstractNumId w:val="13"/>
  </w:num>
  <w:num w:numId="2" w16cid:durableId="2001612454">
    <w:abstractNumId w:val="34"/>
  </w:num>
  <w:num w:numId="3" w16cid:durableId="1365908166">
    <w:abstractNumId w:val="10"/>
  </w:num>
  <w:num w:numId="4" w16cid:durableId="169567267">
    <w:abstractNumId w:val="38"/>
  </w:num>
  <w:num w:numId="5" w16cid:durableId="1456017969">
    <w:abstractNumId w:val="37"/>
  </w:num>
  <w:num w:numId="6" w16cid:durableId="1431046234">
    <w:abstractNumId w:val="1"/>
  </w:num>
  <w:num w:numId="7" w16cid:durableId="818838095">
    <w:abstractNumId w:val="26"/>
  </w:num>
  <w:num w:numId="8" w16cid:durableId="964967824">
    <w:abstractNumId w:val="32"/>
  </w:num>
  <w:num w:numId="9" w16cid:durableId="978339439">
    <w:abstractNumId w:val="2"/>
  </w:num>
  <w:num w:numId="10" w16cid:durableId="181019461">
    <w:abstractNumId w:val="0"/>
  </w:num>
  <w:num w:numId="11" w16cid:durableId="214128295">
    <w:abstractNumId w:val="25"/>
  </w:num>
  <w:num w:numId="12" w16cid:durableId="1460607259">
    <w:abstractNumId w:val="24"/>
  </w:num>
  <w:num w:numId="13" w16cid:durableId="1641039367">
    <w:abstractNumId w:val="9"/>
  </w:num>
  <w:num w:numId="14" w16cid:durableId="952055913">
    <w:abstractNumId w:val="3"/>
  </w:num>
  <w:num w:numId="15" w16cid:durableId="764810951">
    <w:abstractNumId w:val="28"/>
  </w:num>
  <w:num w:numId="16" w16cid:durableId="1625303457">
    <w:abstractNumId w:val="36"/>
  </w:num>
  <w:num w:numId="17" w16cid:durableId="1279798025">
    <w:abstractNumId w:val="5"/>
  </w:num>
  <w:num w:numId="18" w16cid:durableId="2074354698">
    <w:abstractNumId w:val="31"/>
  </w:num>
  <w:num w:numId="19" w16cid:durableId="1420253188">
    <w:abstractNumId w:val="20"/>
  </w:num>
  <w:num w:numId="20" w16cid:durableId="1314794923">
    <w:abstractNumId w:val="23"/>
  </w:num>
  <w:num w:numId="21" w16cid:durableId="384373426">
    <w:abstractNumId w:val="16"/>
  </w:num>
  <w:num w:numId="22" w16cid:durableId="646403470">
    <w:abstractNumId w:val="21"/>
  </w:num>
  <w:num w:numId="23" w16cid:durableId="134835938">
    <w:abstractNumId w:val="7"/>
  </w:num>
  <w:num w:numId="24" w16cid:durableId="1296910110">
    <w:abstractNumId w:val="30"/>
  </w:num>
  <w:num w:numId="25" w16cid:durableId="2005820792">
    <w:abstractNumId w:val="19"/>
  </w:num>
  <w:num w:numId="26" w16cid:durableId="246352968">
    <w:abstractNumId w:val="27"/>
  </w:num>
  <w:num w:numId="27" w16cid:durableId="1490101006">
    <w:abstractNumId w:val="35"/>
  </w:num>
  <w:num w:numId="28" w16cid:durableId="491334879">
    <w:abstractNumId w:val="22"/>
  </w:num>
  <w:num w:numId="29" w16cid:durableId="890460783">
    <w:abstractNumId w:val="18"/>
  </w:num>
  <w:num w:numId="30" w16cid:durableId="1117260288">
    <w:abstractNumId w:val="8"/>
  </w:num>
  <w:num w:numId="31" w16cid:durableId="102506861">
    <w:abstractNumId w:val="6"/>
  </w:num>
  <w:num w:numId="32" w16cid:durableId="743449073">
    <w:abstractNumId w:val="17"/>
  </w:num>
  <w:num w:numId="33" w16cid:durableId="2065132006">
    <w:abstractNumId w:val="4"/>
  </w:num>
  <w:num w:numId="34" w16cid:durableId="785346169">
    <w:abstractNumId w:val="39"/>
  </w:num>
  <w:num w:numId="35" w16cid:durableId="984940730">
    <w:abstractNumId w:val="33"/>
  </w:num>
  <w:num w:numId="36" w16cid:durableId="1650280827">
    <w:abstractNumId w:val="14"/>
  </w:num>
  <w:num w:numId="37" w16cid:durableId="1094126363">
    <w:abstractNumId w:val="15"/>
  </w:num>
  <w:num w:numId="38" w16cid:durableId="1087649092">
    <w:abstractNumId w:val="12"/>
  </w:num>
  <w:num w:numId="39" w16cid:durableId="1480028978">
    <w:abstractNumId w:val="29"/>
  </w:num>
  <w:num w:numId="40" w16cid:durableId="904141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1C0B"/>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3056"/>
    <w:rsid w:val="00093A05"/>
    <w:rsid w:val="00095CE2"/>
    <w:rsid w:val="00096177"/>
    <w:rsid w:val="00097E14"/>
    <w:rsid w:val="000A13DF"/>
    <w:rsid w:val="000A3954"/>
    <w:rsid w:val="000A569C"/>
    <w:rsid w:val="000A5F80"/>
    <w:rsid w:val="000A6FE4"/>
    <w:rsid w:val="000A721C"/>
    <w:rsid w:val="000B1656"/>
    <w:rsid w:val="000B281B"/>
    <w:rsid w:val="000B4358"/>
    <w:rsid w:val="000B45A0"/>
    <w:rsid w:val="000C016B"/>
    <w:rsid w:val="000C0546"/>
    <w:rsid w:val="000C0C9E"/>
    <w:rsid w:val="000C2733"/>
    <w:rsid w:val="000C37F4"/>
    <w:rsid w:val="000C3C3E"/>
    <w:rsid w:val="000C3CE4"/>
    <w:rsid w:val="000C5484"/>
    <w:rsid w:val="000C54D5"/>
    <w:rsid w:val="000C6B52"/>
    <w:rsid w:val="000D092D"/>
    <w:rsid w:val="000D1A3B"/>
    <w:rsid w:val="000D260A"/>
    <w:rsid w:val="000D2656"/>
    <w:rsid w:val="000D3787"/>
    <w:rsid w:val="000D3858"/>
    <w:rsid w:val="000D6D16"/>
    <w:rsid w:val="000D6EBE"/>
    <w:rsid w:val="000D6F48"/>
    <w:rsid w:val="000D7D70"/>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DA5"/>
    <w:rsid w:val="00122502"/>
    <w:rsid w:val="001226C8"/>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4E80"/>
    <w:rsid w:val="001E588A"/>
    <w:rsid w:val="001E5EA6"/>
    <w:rsid w:val="001E61D8"/>
    <w:rsid w:val="001E71FB"/>
    <w:rsid w:val="001F113D"/>
    <w:rsid w:val="001F1670"/>
    <w:rsid w:val="001F225B"/>
    <w:rsid w:val="001F6051"/>
    <w:rsid w:val="001F6596"/>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4A70"/>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51D13"/>
    <w:rsid w:val="0025369C"/>
    <w:rsid w:val="00253B13"/>
    <w:rsid w:val="00257029"/>
    <w:rsid w:val="00257238"/>
    <w:rsid w:val="00260C9C"/>
    <w:rsid w:val="00260FD1"/>
    <w:rsid w:val="00261037"/>
    <w:rsid w:val="00263134"/>
    <w:rsid w:val="00263A4E"/>
    <w:rsid w:val="00263F1B"/>
    <w:rsid w:val="0026499B"/>
    <w:rsid w:val="002677B5"/>
    <w:rsid w:val="00270215"/>
    <w:rsid w:val="002707D0"/>
    <w:rsid w:val="00270B8A"/>
    <w:rsid w:val="0027105C"/>
    <w:rsid w:val="00275A89"/>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326C"/>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780E"/>
    <w:rsid w:val="00300191"/>
    <w:rsid w:val="003015D7"/>
    <w:rsid w:val="00302289"/>
    <w:rsid w:val="00302568"/>
    <w:rsid w:val="00302D54"/>
    <w:rsid w:val="00303459"/>
    <w:rsid w:val="003050FB"/>
    <w:rsid w:val="003069D7"/>
    <w:rsid w:val="00306F5D"/>
    <w:rsid w:val="003119EC"/>
    <w:rsid w:val="003132AD"/>
    <w:rsid w:val="00314244"/>
    <w:rsid w:val="00314A8F"/>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0D95"/>
    <w:rsid w:val="004D152B"/>
    <w:rsid w:val="004D20C8"/>
    <w:rsid w:val="004D42E6"/>
    <w:rsid w:val="004D49C7"/>
    <w:rsid w:val="004D5202"/>
    <w:rsid w:val="004D5C26"/>
    <w:rsid w:val="004D6A47"/>
    <w:rsid w:val="004D6FC9"/>
    <w:rsid w:val="004D7DC7"/>
    <w:rsid w:val="004E0DE4"/>
    <w:rsid w:val="004E1D87"/>
    <w:rsid w:val="004E26C0"/>
    <w:rsid w:val="004E28B1"/>
    <w:rsid w:val="004E2B27"/>
    <w:rsid w:val="004E467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505A"/>
    <w:rsid w:val="005A5274"/>
    <w:rsid w:val="005A6656"/>
    <w:rsid w:val="005A69B5"/>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B57"/>
    <w:rsid w:val="00625DD0"/>
    <w:rsid w:val="00626299"/>
    <w:rsid w:val="006266D4"/>
    <w:rsid w:val="00626984"/>
    <w:rsid w:val="00631588"/>
    <w:rsid w:val="006349A8"/>
    <w:rsid w:val="006351A2"/>
    <w:rsid w:val="00640EFB"/>
    <w:rsid w:val="00640F8D"/>
    <w:rsid w:val="00643143"/>
    <w:rsid w:val="006434B6"/>
    <w:rsid w:val="00643622"/>
    <w:rsid w:val="00645365"/>
    <w:rsid w:val="006455FB"/>
    <w:rsid w:val="00645D43"/>
    <w:rsid w:val="00646FFE"/>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457"/>
    <w:rsid w:val="0075009D"/>
    <w:rsid w:val="0075069A"/>
    <w:rsid w:val="00750FC6"/>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128C"/>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A76BB"/>
    <w:rsid w:val="008B0F2C"/>
    <w:rsid w:val="008B1407"/>
    <w:rsid w:val="008B2C2A"/>
    <w:rsid w:val="008B3FB5"/>
    <w:rsid w:val="008B5A80"/>
    <w:rsid w:val="008C0877"/>
    <w:rsid w:val="008C1F73"/>
    <w:rsid w:val="008C1FCF"/>
    <w:rsid w:val="008C2345"/>
    <w:rsid w:val="008C244B"/>
    <w:rsid w:val="008C3A77"/>
    <w:rsid w:val="008C5FD4"/>
    <w:rsid w:val="008D259C"/>
    <w:rsid w:val="008D286D"/>
    <w:rsid w:val="008D49D3"/>
    <w:rsid w:val="008D6A29"/>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21090"/>
    <w:rsid w:val="00921ED1"/>
    <w:rsid w:val="00923057"/>
    <w:rsid w:val="00924FB2"/>
    <w:rsid w:val="00926D2C"/>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525C"/>
    <w:rsid w:val="00995D11"/>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CBA"/>
    <w:rsid w:val="00B95D52"/>
    <w:rsid w:val="00B97FCB"/>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E0BF8"/>
    <w:rsid w:val="00BE13F1"/>
    <w:rsid w:val="00BE1AEF"/>
    <w:rsid w:val="00BE4246"/>
    <w:rsid w:val="00BE51DF"/>
    <w:rsid w:val="00BE5863"/>
    <w:rsid w:val="00BE692D"/>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02B9"/>
    <w:rsid w:val="00C51A6B"/>
    <w:rsid w:val="00C52EE1"/>
    <w:rsid w:val="00C5347A"/>
    <w:rsid w:val="00C53899"/>
    <w:rsid w:val="00C5527C"/>
    <w:rsid w:val="00C55461"/>
    <w:rsid w:val="00C56030"/>
    <w:rsid w:val="00C604DF"/>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2E39"/>
    <w:rsid w:val="00CE3892"/>
    <w:rsid w:val="00CE4661"/>
    <w:rsid w:val="00CE5209"/>
    <w:rsid w:val="00CE5A9C"/>
    <w:rsid w:val="00CF15FB"/>
    <w:rsid w:val="00CF16B4"/>
    <w:rsid w:val="00CF1B74"/>
    <w:rsid w:val="00CF1F02"/>
    <w:rsid w:val="00CF2D15"/>
    <w:rsid w:val="00CF34AE"/>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47538"/>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1BF"/>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74F0"/>
    <w:rsid w:val="00EB75DF"/>
    <w:rsid w:val="00EC0212"/>
    <w:rsid w:val="00EC1239"/>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F01C3"/>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4357"/>
    <w:rsid w:val="00F147DA"/>
    <w:rsid w:val="00F14F9E"/>
    <w:rsid w:val="00F166A9"/>
    <w:rsid w:val="00F16E85"/>
    <w:rsid w:val="00F20C4F"/>
    <w:rsid w:val="00F246C8"/>
    <w:rsid w:val="00F24F1B"/>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3ECD"/>
  <w15:docId w15:val="{AB6D6DAA-7114-4102-BBF1-140D769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customStyle="1" w:styleId="HeaderChar">
    <w:name w:val="Header Char"/>
    <w:basedOn w:val="DefaultParagraphFont"/>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Theme="minorHAnsi" w:hAnsi="Calibri" w:cs="Calibri"/>
      <w:sz w:val="22"/>
      <w:szCs w:val="22"/>
    </w:rPr>
  </w:style>
  <w:style w:type="paragraph" w:styleId="NormalWeb">
    <w:name w:val="Normal (Web)"/>
    <w:basedOn w:val="Normal"/>
    <w:unhideWhenUsed/>
    <w:rsid w:val="00D862B1"/>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basedOn w:val="CommentText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basedOn w:val="DefaultParagraphFont"/>
    <w:link w:val="BodyText3"/>
    <w:uiPriority w:val="99"/>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1525</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NBerkley</dc:creator>
  <cp:lastModifiedBy>Chastidy Starling</cp:lastModifiedBy>
  <cp:revision>2</cp:revision>
  <cp:lastPrinted>2014-02-06T18:27:00Z</cp:lastPrinted>
  <dcterms:created xsi:type="dcterms:W3CDTF">2025-09-26T16:38:00Z</dcterms:created>
  <dcterms:modified xsi:type="dcterms:W3CDTF">2025-09-26T16:38:00Z</dcterms:modified>
</cp:coreProperties>
</file>