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7ED9" w14:textId="77777777" w:rsidR="00010740" w:rsidRPr="00521322" w:rsidRDefault="00A16F94" w:rsidP="00C94559">
      <w:pPr>
        <w:tabs>
          <w:tab w:val="left" w:pos="4770"/>
          <w:tab w:val="left" w:pos="6840"/>
        </w:tabs>
        <w:rPr>
          <w:rFonts w:ascii="Freestyle Script" w:hAnsi="Freestyle Script" w:cs="Estrangelo Edessa"/>
          <w:b/>
          <w:color w:val="548DD4"/>
          <w:sz w:val="57"/>
          <w:szCs w:val="57"/>
        </w:rPr>
      </w:pPr>
      <w:r>
        <w:rPr>
          <w:noProof/>
        </w:rPr>
        <mc:AlternateContent>
          <mc:Choice Requires="wps">
            <w:drawing>
              <wp:anchor distT="0" distB="0" distL="114300" distR="114300" simplePos="0" relativeHeight="251658240" behindDoc="1" locked="0" layoutInCell="1" allowOverlap="1" wp14:anchorId="0C756AA6" wp14:editId="0F89242C">
                <wp:simplePos x="0" y="0"/>
                <wp:positionH relativeFrom="margin">
                  <wp:posOffset>152400</wp:posOffset>
                </wp:positionH>
                <wp:positionV relativeFrom="paragraph">
                  <wp:posOffset>-260985</wp:posOffset>
                </wp:positionV>
                <wp:extent cx="1447800" cy="1495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495425"/>
                        </a:xfrm>
                        <a:prstGeom prst="rect">
                          <a:avLst/>
                        </a:prstGeom>
                        <a:solidFill>
                          <a:sysClr val="window" lastClr="FFFFFF"/>
                        </a:solidFill>
                        <a:ln w="6350">
                          <a:noFill/>
                        </a:ln>
                        <a:effectLst/>
                      </wps:spPr>
                      <wps:txbx>
                        <w:txbxContent>
                          <w:p w14:paraId="2ECAAFF9" w14:textId="77777777" w:rsidR="007717EB" w:rsidRPr="00521322" w:rsidRDefault="00A16F94" w:rsidP="007717EB">
                            <w:pPr>
                              <w:jc w:val="center"/>
                              <w:rPr>
                                <w:rFonts w:ascii="Calibri" w:hAnsi="Calibri"/>
                                <w:b/>
                                <w:sz w:val="40"/>
                                <w:szCs w:val="40"/>
                              </w:rPr>
                            </w:pPr>
                            <w:r w:rsidRPr="001D4C08">
                              <w:rPr>
                                <w:noProof/>
                              </w:rPr>
                              <w:drawing>
                                <wp:inline distT="0" distB="0" distL="0" distR="0" wp14:anchorId="53E435CE" wp14:editId="74F0FC38">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56AA6"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" fillcolor="window" stroked="f" strokeweight=".5pt">
                <v:textbox>
                  <w:txbxContent>
                    <w:p w14:paraId="2ECAAFF9" w14:textId="77777777" w:rsidR="007717EB" w:rsidRPr="00521322" w:rsidRDefault="00A16F94" w:rsidP="007717EB">
                      <w:pPr>
                        <w:jc w:val="center"/>
                        <w:rPr>
                          <w:rFonts w:ascii="Calibri" w:hAnsi="Calibri"/>
                          <w:b/>
                          <w:sz w:val="40"/>
                          <w:szCs w:val="40"/>
                        </w:rPr>
                      </w:pPr>
                      <w:r w:rsidRPr="001D4C08">
                        <w:rPr>
                          <w:noProof/>
                        </w:rPr>
                        <w:drawing>
                          <wp:inline distT="0" distB="0" distL="0" distR="0" wp14:anchorId="53E435CE" wp14:editId="74F0FC38">
                            <wp:extent cx="1210310" cy="1541145"/>
                            <wp:effectExtent l="0" t="0" r="0" b="0"/>
                            <wp:docPr id="2" name="Picture 5" descr="Logo-Vertic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Vertical.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541145"/>
                                    </a:xfrm>
                                    <a:prstGeom prst="rect">
                                      <a:avLst/>
                                    </a:prstGeom>
                                    <a:noFill/>
                                    <a:ln>
                                      <a:noFill/>
                                    </a:ln>
                                  </pic:spPr>
                                </pic:pic>
                              </a:graphicData>
                            </a:graphic>
                          </wp:inline>
                        </w:drawing>
                      </w:r>
                    </w:p>
                  </w:txbxContent>
                </v:textbox>
                <w10:wrap anchorx="margin"/>
              </v:shape>
            </w:pict>
          </mc:Fallback>
        </mc:AlternateContent>
      </w:r>
    </w:p>
    <w:p w14:paraId="03AEFFF6" w14:textId="77777777" w:rsidR="003637D4" w:rsidRPr="00521322" w:rsidRDefault="00263134" w:rsidP="00263134">
      <w:pPr>
        <w:spacing w:before="240"/>
        <w:jc w:val="right"/>
        <w:rPr>
          <w:rFonts w:ascii="Calibri" w:hAnsi="Calibri" w:cs="Estrangelo Edessa"/>
          <w:b/>
          <w:color w:val="CC3300"/>
          <w:sz w:val="16"/>
          <w:szCs w:val="16"/>
        </w:rPr>
      </w:pPr>
      <w:r w:rsidRPr="00521322">
        <w:rPr>
          <w:rFonts w:ascii="Calibri" w:hAnsi="Calibri" w:cs="Estrangelo Edessa"/>
          <w:b/>
          <w:color w:val="CC3300"/>
          <w:sz w:val="44"/>
          <w:szCs w:val="49"/>
        </w:rPr>
        <w:br/>
      </w:r>
      <w:r w:rsidR="003637D4" w:rsidRPr="00521322">
        <w:rPr>
          <w:rFonts w:ascii="Calibri" w:hAnsi="Calibri" w:cs="Estrangelo Edessa"/>
          <w:b/>
          <w:color w:val="CC3300"/>
          <w:sz w:val="36"/>
          <w:szCs w:val="36"/>
        </w:rPr>
        <w:t>JOB DESCRIPTION</w:t>
      </w:r>
      <w:r w:rsidR="0042011F" w:rsidRPr="00521322">
        <w:rPr>
          <w:rFonts w:ascii="Calibri" w:hAnsi="Calibri" w:cs="Estrangelo Edessa"/>
          <w:b/>
          <w:color w:val="CC3300"/>
          <w:sz w:val="36"/>
          <w:szCs w:val="36"/>
        </w:rPr>
        <w:t xml:space="preserve">                                                         </w:t>
      </w:r>
    </w:p>
    <w:p w14:paraId="6B9E2B86" w14:textId="77777777" w:rsidR="00A80CDD" w:rsidRPr="00442675" w:rsidRDefault="00A16F94" w:rsidP="00D548D4">
      <w:pPr>
        <w:ind w:right="2160"/>
        <w:jc w:val="both"/>
        <w:rPr>
          <w:sz w:val="16"/>
          <w:szCs w:val="16"/>
        </w:rPr>
      </w:pPr>
      <w:r>
        <w:rPr>
          <w:noProof/>
        </w:rPr>
        <mc:AlternateContent>
          <mc:Choice Requires="wps">
            <w:drawing>
              <wp:anchor distT="4294967291" distB="4294967291" distL="114300" distR="114300" simplePos="0" relativeHeight="251657216" behindDoc="0" locked="0" layoutInCell="1" allowOverlap="1" wp14:anchorId="1B3D5280" wp14:editId="1A92B9EA">
                <wp:simplePos x="0" y="0"/>
                <wp:positionH relativeFrom="page">
                  <wp:align>right</wp:align>
                </wp:positionH>
                <wp:positionV relativeFrom="paragraph">
                  <wp:posOffset>12699</wp:posOffset>
                </wp:positionV>
                <wp:extent cx="7762875" cy="0"/>
                <wp:effectExtent l="0" t="1270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62875" cy="0"/>
                        </a:xfrm>
                        <a:prstGeom prst="straightConnector1">
                          <a:avLst/>
                        </a:prstGeom>
                        <a:noFill/>
                        <a:ln w="19050">
                          <a:solidFill>
                            <a:srgbClr val="1F497D">
                              <a:lumMod val="60000"/>
                              <a:lumOff val="4000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9A38311">
                <v:path fillok="f" arrowok="t" o:connecttype="none"/>
                <o:lock v:ext="edit" shapetype="t"/>
              </v:shapetype>
              <v:shape id="Straight Arrow Connector 1" style="position:absolute;margin-left:560.05pt;margin-top:1pt;width:611.25pt;height:0;z-index:251657216;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page;mso-height-relative:page" o:spid="_x0000_s1026" strokecolor="#558ed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">
                <o:lock v:ext="edit" shapetype="f"/>
                <w10:wrap anchorx="page"/>
              </v:shape>
            </w:pict>
          </mc:Fallback>
        </mc:AlternateContent>
      </w:r>
    </w:p>
    <w:p w14:paraId="2DF8A57F" w14:textId="77777777" w:rsidR="005A5274" w:rsidRPr="00521322" w:rsidRDefault="005A5274" w:rsidP="00D548D4">
      <w:pPr>
        <w:jc w:val="both"/>
        <w:rPr>
          <w:rFonts w:ascii="Calibri" w:hAnsi="Calibri" w:cs="Arial"/>
          <w:i/>
          <w:sz w:val="20"/>
          <w:szCs w:val="20"/>
        </w:rPr>
      </w:pPr>
      <w:r w:rsidRPr="00521322">
        <w:rPr>
          <w:rFonts w:ascii="Calibri" w:hAnsi="Calibri" w:cs="Arial"/>
          <w:i/>
          <w:sz w:val="20"/>
          <w:szCs w:val="20"/>
        </w:rPr>
        <w:t xml:space="preserve">To perform this job successfully, an individual must be able to perform </w:t>
      </w:r>
      <w:r w:rsidR="007E48BF" w:rsidRPr="00521322">
        <w:rPr>
          <w:rFonts w:ascii="Calibri" w:hAnsi="Calibri" w:cs="Arial"/>
          <w:i/>
          <w:sz w:val="20"/>
          <w:szCs w:val="20"/>
        </w:rPr>
        <w:t xml:space="preserve">the </w:t>
      </w:r>
      <w:r w:rsidR="001C6EB5" w:rsidRPr="00521322">
        <w:rPr>
          <w:rFonts w:ascii="Calibri" w:hAnsi="Calibri" w:cs="Arial"/>
          <w:i/>
          <w:sz w:val="20"/>
          <w:szCs w:val="20"/>
        </w:rPr>
        <w:t>essential</w:t>
      </w:r>
      <w:r w:rsidRPr="00521322">
        <w:rPr>
          <w:rFonts w:ascii="Calibri" w:hAnsi="Calibri" w:cs="Arial"/>
          <w:i/>
          <w:sz w:val="20"/>
          <w:szCs w:val="20"/>
        </w:rPr>
        <w:t xml:space="preserve"> job function</w:t>
      </w:r>
      <w:r w:rsidR="007E48BF" w:rsidRPr="00521322">
        <w:rPr>
          <w:rFonts w:ascii="Calibri" w:hAnsi="Calibri" w:cs="Arial"/>
          <w:i/>
          <w:sz w:val="20"/>
          <w:szCs w:val="20"/>
        </w:rPr>
        <w:t>s</w:t>
      </w:r>
      <w:r w:rsidRPr="00521322">
        <w:rPr>
          <w:rFonts w:ascii="Calibri" w:hAnsi="Calibri" w:cs="Arial"/>
          <w:i/>
          <w:sz w:val="20"/>
          <w:szCs w:val="20"/>
        </w:rPr>
        <w:t xml:space="preserve"> satisfactorily.  Reasonable accommodations may be made to enable individuals with </w:t>
      </w:r>
      <w:r w:rsidR="00010740" w:rsidRPr="00521322">
        <w:rPr>
          <w:rFonts w:ascii="Calibri" w:hAnsi="Calibri" w:cs="Arial"/>
          <w:i/>
          <w:sz w:val="20"/>
          <w:szCs w:val="20"/>
        </w:rPr>
        <w:t>disabilities</w:t>
      </w:r>
      <w:r w:rsidRPr="00521322">
        <w:rPr>
          <w:rFonts w:ascii="Calibri" w:hAnsi="Calibri" w:cs="Arial"/>
          <w:i/>
          <w:sz w:val="20"/>
          <w:szCs w:val="20"/>
        </w:rPr>
        <w:t xml:space="preserve"> to perform the primary job functions herein described.  Since every duty </w:t>
      </w:r>
      <w:r w:rsidR="00E107A2" w:rsidRPr="00521322">
        <w:rPr>
          <w:rFonts w:ascii="Calibri" w:hAnsi="Calibri" w:cs="Arial"/>
          <w:i/>
          <w:sz w:val="20"/>
          <w:szCs w:val="20"/>
        </w:rPr>
        <w:t>associated</w:t>
      </w:r>
      <w:r w:rsidRPr="00521322">
        <w:rPr>
          <w:rFonts w:ascii="Calibri" w:hAnsi="Calibri" w:cs="Arial"/>
          <w:i/>
          <w:sz w:val="20"/>
          <w:szCs w:val="20"/>
        </w:rPr>
        <w:t xml:space="preserve"> with this position may not be described herein, employees may be required to perfo</w:t>
      </w:r>
      <w:r w:rsidR="00010740" w:rsidRPr="00521322">
        <w:rPr>
          <w:rFonts w:ascii="Calibri" w:hAnsi="Calibri" w:cs="Arial"/>
          <w:i/>
          <w:sz w:val="20"/>
          <w:szCs w:val="20"/>
        </w:rPr>
        <w:t>r</w:t>
      </w:r>
      <w:r w:rsidRPr="00521322">
        <w:rPr>
          <w:rFonts w:ascii="Calibri" w:hAnsi="Calibri" w:cs="Arial"/>
          <w:i/>
          <w:sz w:val="20"/>
          <w:szCs w:val="20"/>
        </w:rPr>
        <w:t xml:space="preserve">m duties not specifically spelled out in the job description, but which may be reasonably considered to be incidental in the performing of their duties just as though they were </w:t>
      </w:r>
      <w:proofErr w:type="gramStart"/>
      <w:r w:rsidRPr="00521322">
        <w:rPr>
          <w:rFonts w:ascii="Calibri" w:hAnsi="Calibri" w:cs="Arial"/>
          <w:i/>
          <w:sz w:val="20"/>
          <w:szCs w:val="20"/>
        </w:rPr>
        <w:t>actually written</w:t>
      </w:r>
      <w:proofErr w:type="gramEnd"/>
      <w:r w:rsidRPr="00521322">
        <w:rPr>
          <w:rFonts w:ascii="Calibri" w:hAnsi="Calibri" w:cs="Arial"/>
          <w:i/>
          <w:sz w:val="20"/>
          <w:szCs w:val="20"/>
        </w:rPr>
        <w:t xml:space="preserve"> out in </w:t>
      </w:r>
      <w:r w:rsidR="0022711D" w:rsidRPr="00521322">
        <w:rPr>
          <w:rFonts w:ascii="Calibri" w:hAnsi="Calibri" w:cs="Arial"/>
          <w:i/>
          <w:sz w:val="20"/>
          <w:szCs w:val="20"/>
        </w:rPr>
        <w:t xml:space="preserve">this </w:t>
      </w:r>
      <w:r w:rsidRPr="00521322">
        <w:rPr>
          <w:rFonts w:ascii="Calibri" w:hAnsi="Calibri" w:cs="Arial"/>
          <w:i/>
          <w:sz w:val="20"/>
          <w:szCs w:val="20"/>
        </w:rPr>
        <w:t>job description</w:t>
      </w:r>
      <w:r w:rsidR="0022711D" w:rsidRPr="00521322">
        <w:rPr>
          <w:rFonts w:ascii="Calibri" w:hAnsi="Calibri" w:cs="Arial"/>
          <w:i/>
          <w:sz w:val="20"/>
          <w:szCs w:val="20"/>
        </w:rPr>
        <w:t>.</w:t>
      </w:r>
      <w:r w:rsidRPr="00521322">
        <w:rPr>
          <w:rFonts w:ascii="Calibri" w:hAnsi="Calibri" w:cs="Arial"/>
          <w:i/>
          <w:sz w:val="20"/>
          <w:szCs w:val="20"/>
        </w:rPr>
        <w:t xml:space="preserve"> </w:t>
      </w:r>
    </w:p>
    <w:p w14:paraId="36F1CFAE" w14:textId="4929929F" w:rsidR="005A5274" w:rsidRPr="00521322" w:rsidRDefault="00824B88"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Calibri" w:hAnsi="Calibri" w:cs="Arial"/>
          <w:sz w:val="36"/>
          <w:szCs w:val="36"/>
        </w:rPr>
      </w:pPr>
      <w:r>
        <w:rPr>
          <w:rFonts w:ascii="Calibri" w:hAnsi="Calibri" w:cs="Arial"/>
          <w:b/>
          <w:sz w:val="36"/>
          <w:szCs w:val="36"/>
        </w:rPr>
        <w:t>KINSHIP NAVIGATOR</w:t>
      </w:r>
    </w:p>
    <w:p w14:paraId="75B9182E" w14:textId="2B86A061" w:rsidR="005A5274"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Calibri" w:hAnsi="Calibri" w:cs="Arial"/>
          <w:sz w:val="28"/>
          <w:szCs w:val="28"/>
        </w:rPr>
      </w:pPr>
      <w:r w:rsidRPr="00521322">
        <w:rPr>
          <w:rFonts w:ascii="Calibri" w:hAnsi="Calibri" w:cs="Arial"/>
          <w:b/>
          <w:sz w:val="28"/>
          <w:szCs w:val="28"/>
        </w:rPr>
        <w:t>Department:</w:t>
      </w:r>
      <w:r w:rsidRPr="00521322">
        <w:rPr>
          <w:rFonts w:ascii="Calibri" w:hAnsi="Calibri" w:cs="Arial"/>
          <w:b/>
          <w:sz w:val="28"/>
          <w:szCs w:val="28"/>
        </w:rPr>
        <w:tab/>
      </w:r>
      <w:r w:rsidR="00886BE8">
        <w:rPr>
          <w:rFonts w:ascii="Calibri" w:hAnsi="Calibri" w:cs="Arial"/>
          <w:b/>
          <w:sz w:val="28"/>
          <w:szCs w:val="28"/>
        </w:rPr>
        <w:t>Kinship</w:t>
      </w:r>
    </w:p>
    <w:p w14:paraId="60A9E1A2" w14:textId="77777777" w:rsidR="004348F0" w:rsidRPr="00521322"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Calibri" w:hAnsi="Calibri" w:cs="Arial"/>
          <w:sz w:val="28"/>
          <w:szCs w:val="28"/>
          <w:u w:val="single"/>
        </w:rPr>
      </w:pPr>
      <w:r w:rsidRPr="00521322">
        <w:rPr>
          <w:rFonts w:ascii="Calibri" w:hAnsi="Calibri" w:cs="Arial"/>
          <w:b/>
          <w:sz w:val="28"/>
          <w:szCs w:val="28"/>
        </w:rPr>
        <w:t>FLSA Status:</w:t>
      </w:r>
      <w:r w:rsidRPr="00521322">
        <w:rPr>
          <w:rFonts w:ascii="Calibri" w:hAnsi="Calibri" w:cs="Arial"/>
          <w:b/>
          <w:sz w:val="28"/>
          <w:szCs w:val="28"/>
        </w:rPr>
        <w:tab/>
      </w:r>
      <w:r w:rsidRPr="00521322">
        <w:rPr>
          <w:rFonts w:ascii="Calibri" w:hAnsi="Calibri" w:cs="Arial"/>
          <w:sz w:val="28"/>
          <w:szCs w:val="28"/>
        </w:rPr>
        <w:tab/>
      </w:r>
      <w:r w:rsidR="005548C6" w:rsidRPr="00521322">
        <w:rPr>
          <w:rFonts w:ascii="Calibri" w:hAnsi="Calibri" w:cs="Arial"/>
          <w:b/>
          <w:sz w:val="28"/>
          <w:szCs w:val="28"/>
        </w:rPr>
        <w:t>Non-Exempt</w:t>
      </w:r>
      <w:r w:rsidR="005548C6" w:rsidRPr="00521322">
        <w:rPr>
          <w:rFonts w:ascii="Calibri" w:hAnsi="Calibri" w:cs="Arial"/>
          <w:sz w:val="28"/>
          <w:szCs w:val="28"/>
        </w:rPr>
        <w:t xml:space="preserve"> </w:t>
      </w:r>
    </w:p>
    <w:p w14:paraId="7041FE6E" w14:textId="77777777" w:rsidR="005A5274" w:rsidRPr="00521322"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Calibri" w:hAnsi="Calibri" w:cs="Arial"/>
          <w:b/>
          <w:u w:val="single"/>
        </w:rPr>
      </w:pPr>
      <w:r w:rsidRPr="00521322">
        <w:rPr>
          <w:rFonts w:ascii="Calibri" w:hAnsi="Calibri" w:cs="Arial"/>
          <w:b/>
          <w:u w:val="single"/>
        </w:rPr>
        <w:t>JOB SUMMARY</w:t>
      </w:r>
    </w:p>
    <w:p w14:paraId="2ECAC875" w14:textId="72085AF3" w:rsidR="00A04324" w:rsidRPr="00521322" w:rsidRDefault="00122D7E" w:rsidP="00E97939">
      <w:pPr>
        <w:autoSpaceDE w:val="0"/>
        <w:autoSpaceDN w:val="0"/>
        <w:adjustRightInd w:val="0"/>
        <w:jc w:val="both"/>
        <w:rPr>
          <w:rFonts w:ascii="Calibri" w:hAnsi="Calibri" w:cs="Arial"/>
          <w:snapToGrid w:val="0"/>
        </w:rPr>
      </w:pPr>
      <w:r>
        <w:rPr>
          <w:rFonts w:ascii="Calibri" w:hAnsi="Calibri" w:cs="Arial"/>
          <w:snapToGrid w:val="0"/>
        </w:rPr>
        <w:t>The Kinship Navigator</w:t>
      </w:r>
      <w:r w:rsidR="00303766">
        <w:rPr>
          <w:rFonts w:ascii="Calibri" w:hAnsi="Calibri" w:cs="Arial"/>
          <w:snapToGrid w:val="0"/>
        </w:rPr>
        <w:t xml:space="preserve"> </w:t>
      </w:r>
      <w:r>
        <w:rPr>
          <w:rFonts w:ascii="Calibri" w:hAnsi="Calibri" w:cs="Arial"/>
          <w:snapToGrid w:val="0"/>
        </w:rPr>
        <w:t>is responsible for</w:t>
      </w:r>
      <w:r w:rsidR="0067260B">
        <w:rPr>
          <w:rFonts w:ascii="Calibri" w:hAnsi="Calibri" w:cs="Arial"/>
          <w:snapToGrid w:val="0"/>
        </w:rPr>
        <w:t xml:space="preserve"> </w:t>
      </w:r>
      <w:r w:rsidR="011C65D9" w:rsidRPr="011C65D9">
        <w:rPr>
          <w:rFonts w:ascii="Calibri" w:hAnsi="Calibri" w:cs="Arial"/>
        </w:rPr>
        <w:t>working with Kinship Caregivers (non-licensed relatives, non-licensed non-relatives, and licensed Level 1) to support placement stability and providing outreach and consultation to kinship families and linking to supports and some prevention via Family Support Services to prevent placement disruption. This position reports to the Kinship Program Manager.</w:t>
      </w:r>
    </w:p>
    <w:p w14:paraId="34790C24" w14:textId="77777777" w:rsidR="0099525C" w:rsidRPr="00521322" w:rsidRDefault="0099525C" w:rsidP="00E97939">
      <w:pPr>
        <w:autoSpaceDE w:val="0"/>
        <w:autoSpaceDN w:val="0"/>
        <w:adjustRightInd w:val="0"/>
        <w:jc w:val="both"/>
        <w:rPr>
          <w:rFonts w:ascii="Calibri" w:hAnsi="Calibri" w:cs="Arial"/>
          <w:snapToGrid w:val="0"/>
        </w:rPr>
      </w:pPr>
    </w:p>
    <w:p w14:paraId="2BC29158" w14:textId="77777777" w:rsidR="0099525C" w:rsidRPr="00521322" w:rsidRDefault="0099525C" w:rsidP="0099525C">
      <w:pPr>
        <w:autoSpaceDE w:val="0"/>
        <w:autoSpaceDN w:val="0"/>
        <w:adjustRightInd w:val="0"/>
        <w:jc w:val="both"/>
        <w:rPr>
          <w:rFonts w:ascii="Calibri" w:hAnsi="Calibri" w:cs="Arial"/>
          <w:i/>
          <w:iCs/>
          <w:snapToGrid w:val="0"/>
        </w:rPr>
      </w:pPr>
    </w:p>
    <w:p w14:paraId="624EB42F" w14:textId="77777777" w:rsidR="0054112D" w:rsidRPr="00521322" w:rsidRDefault="0054112D" w:rsidP="0099525C">
      <w:pPr>
        <w:autoSpaceDE w:val="0"/>
        <w:autoSpaceDN w:val="0"/>
        <w:adjustRightInd w:val="0"/>
        <w:jc w:val="center"/>
        <w:rPr>
          <w:rFonts w:ascii="Calibri" w:hAnsi="Calibri" w:cs="Arial"/>
          <w:snapToGrid w:val="0"/>
        </w:rPr>
      </w:pPr>
      <w:r w:rsidRPr="00521322">
        <w:rPr>
          <w:rFonts w:ascii="Calibri" w:hAnsi="Calibri" w:cs="Arial"/>
          <w:b/>
          <w:u w:val="single"/>
        </w:rPr>
        <w:t>ESSENTIAL JOB FUNCTIONS</w:t>
      </w:r>
    </w:p>
    <w:p w14:paraId="3E7ABDC3" w14:textId="7CE80092"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Performs a</w:t>
      </w:r>
      <w:r w:rsidRPr="0077726A">
        <w:rPr>
          <w:rFonts w:ascii="Calibri" w:hAnsi="Calibri" w:cs="Arial"/>
          <w:spacing w:val="-3"/>
        </w:rPr>
        <w:t>ssessment</w:t>
      </w:r>
      <w:r>
        <w:rPr>
          <w:rFonts w:ascii="Calibri" w:hAnsi="Calibri" w:cs="Arial"/>
          <w:spacing w:val="-3"/>
        </w:rPr>
        <w:t>s</w:t>
      </w:r>
      <w:r w:rsidRPr="0077726A">
        <w:rPr>
          <w:rFonts w:ascii="Calibri" w:hAnsi="Calibri" w:cs="Arial"/>
          <w:spacing w:val="-3"/>
        </w:rPr>
        <w:t xml:space="preserve"> for needed services for kinship caregivers and children to stabilize placement and prevent disruption. </w:t>
      </w:r>
    </w:p>
    <w:p w14:paraId="05CEADE5" w14:textId="68E184A5"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Pr>
          <w:rFonts w:ascii="Calibri" w:hAnsi="Calibri" w:cs="Arial"/>
          <w:spacing w:val="-3"/>
        </w:rPr>
        <w:t>Performs e</w:t>
      </w:r>
      <w:r w:rsidRPr="0077726A">
        <w:rPr>
          <w:rFonts w:ascii="Calibri" w:hAnsi="Calibri" w:cs="Arial"/>
          <w:spacing w:val="-3"/>
        </w:rPr>
        <w:t xml:space="preserve">arly linking with </w:t>
      </w:r>
      <w:r>
        <w:rPr>
          <w:rFonts w:ascii="Calibri" w:hAnsi="Calibri" w:cs="Arial"/>
          <w:spacing w:val="-3"/>
        </w:rPr>
        <w:t>L</w:t>
      </w:r>
      <w:r w:rsidRPr="0077726A">
        <w:rPr>
          <w:rFonts w:ascii="Calibri" w:hAnsi="Calibri" w:cs="Arial"/>
          <w:spacing w:val="-3"/>
        </w:rPr>
        <w:t xml:space="preserve">evel 1 licensing and other services as identified to support placement stability through contacts early in placement and at least quarterly throughout the duration of the placement.  </w:t>
      </w:r>
    </w:p>
    <w:p w14:paraId="2FEB429C" w14:textId="53B169BC"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Coordinate</w:t>
      </w:r>
      <w:r>
        <w:rPr>
          <w:rFonts w:ascii="Calibri" w:hAnsi="Calibri" w:cs="Arial"/>
          <w:spacing w:val="-3"/>
        </w:rPr>
        <w:t>s</w:t>
      </w:r>
      <w:r w:rsidRPr="0077726A">
        <w:rPr>
          <w:rFonts w:ascii="Calibri" w:hAnsi="Calibri" w:cs="Arial"/>
          <w:spacing w:val="-3"/>
        </w:rPr>
        <w:t xml:space="preserve"> with Case Management Agency Staff to ensure that all safety concerns and appropriate services are offered in light current needs and historical strengths and needs of the children and family.</w:t>
      </w:r>
    </w:p>
    <w:p w14:paraId="6F6730B0" w14:textId="7EDEC7FE"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proofErr w:type="gramStart"/>
      <w:r w:rsidRPr="0077726A">
        <w:rPr>
          <w:rFonts w:ascii="Calibri" w:hAnsi="Calibri" w:cs="Arial"/>
          <w:spacing w:val="-3"/>
        </w:rPr>
        <w:t>Provide</w:t>
      </w:r>
      <w:r w:rsidR="003405F7">
        <w:rPr>
          <w:rFonts w:ascii="Calibri" w:hAnsi="Calibri" w:cs="Arial"/>
          <w:spacing w:val="-3"/>
        </w:rPr>
        <w:t>s</w:t>
      </w:r>
      <w:r w:rsidRPr="0077726A">
        <w:rPr>
          <w:rFonts w:ascii="Calibri" w:hAnsi="Calibri" w:cs="Arial"/>
          <w:spacing w:val="-3"/>
        </w:rPr>
        <w:t xml:space="preserve"> assistance to</w:t>
      </w:r>
      <w:proofErr w:type="gramEnd"/>
      <w:r w:rsidRPr="0077726A">
        <w:rPr>
          <w:rFonts w:ascii="Calibri" w:hAnsi="Calibri" w:cs="Arial"/>
          <w:spacing w:val="-3"/>
        </w:rPr>
        <w:t xml:space="preserve"> kinship caregivers in making Social Security representative payee applications for eligible children.</w:t>
      </w:r>
    </w:p>
    <w:p w14:paraId="64C3BDDB" w14:textId="37D0B359"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proofErr w:type="gramStart"/>
      <w:r w:rsidRPr="0077726A">
        <w:rPr>
          <w:rFonts w:ascii="Calibri" w:hAnsi="Calibri" w:cs="Arial"/>
          <w:spacing w:val="-3"/>
        </w:rPr>
        <w:t>Provide</w:t>
      </w:r>
      <w:r w:rsidR="00C576F0">
        <w:rPr>
          <w:rFonts w:ascii="Calibri" w:hAnsi="Calibri" w:cs="Arial"/>
          <w:spacing w:val="-3"/>
        </w:rPr>
        <w:t>s</w:t>
      </w:r>
      <w:r w:rsidRPr="0077726A">
        <w:rPr>
          <w:rFonts w:ascii="Calibri" w:hAnsi="Calibri" w:cs="Arial"/>
          <w:spacing w:val="-3"/>
        </w:rPr>
        <w:t xml:space="preserve"> assistance to</w:t>
      </w:r>
      <w:proofErr w:type="gramEnd"/>
      <w:r w:rsidRPr="0077726A">
        <w:rPr>
          <w:rFonts w:ascii="Calibri" w:hAnsi="Calibri" w:cs="Arial"/>
          <w:spacing w:val="-3"/>
        </w:rPr>
        <w:t xml:space="preserve"> with Parent Needing Assistance intakes involving children in permanent guardianship status.</w:t>
      </w:r>
    </w:p>
    <w:p w14:paraId="02D97DD9" w14:textId="77777777"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Identifies and understands what resources are available and builds and maintains effective working relationships with a network of systems.</w:t>
      </w:r>
    </w:p>
    <w:p w14:paraId="6CBD8D73" w14:textId="77777777"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Finds creative and effective ways to advocate for clients.</w:t>
      </w:r>
    </w:p>
    <w:p w14:paraId="3EE867A5" w14:textId="4486FE0D"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Offers support to co-workers</w:t>
      </w:r>
      <w:r w:rsidR="00F37883">
        <w:rPr>
          <w:rFonts w:ascii="Calibri" w:hAnsi="Calibri" w:cs="Arial"/>
          <w:spacing w:val="-3"/>
        </w:rPr>
        <w:t xml:space="preserve"> as needed.</w:t>
      </w:r>
    </w:p>
    <w:p w14:paraId="74DD00E0" w14:textId="77777777"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Participates on inter-and intra-agency work groups and activities.</w:t>
      </w:r>
    </w:p>
    <w:p w14:paraId="5D778CB5" w14:textId="7A921DD0"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lastRenderedPageBreak/>
        <w:t>Provides</w:t>
      </w:r>
      <w:r w:rsidR="0057529E">
        <w:rPr>
          <w:rFonts w:ascii="Calibri" w:hAnsi="Calibri" w:cs="Arial"/>
          <w:spacing w:val="-3"/>
        </w:rPr>
        <w:t xml:space="preserve"> </w:t>
      </w:r>
      <w:r w:rsidRPr="0077726A">
        <w:rPr>
          <w:rFonts w:ascii="Calibri" w:hAnsi="Calibri" w:cs="Arial"/>
          <w:spacing w:val="-3"/>
        </w:rPr>
        <w:t>consultation</w:t>
      </w:r>
      <w:r w:rsidR="0063158D">
        <w:rPr>
          <w:rFonts w:ascii="Calibri" w:hAnsi="Calibri" w:cs="Arial"/>
          <w:spacing w:val="-3"/>
        </w:rPr>
        <w:t xml:space="preserve"> </w:t>
      </w:r>
      <w:r w:rsidR="0063158D" w:rsidRPr="00EC71AB">
        <w:rPr>
          <w:rFonts w:ascii="Calibri" w:hAnsi="Calibri" w:cs="Arial"/>
          <w:spacing w:val="-3"/>
        </w:rPr>
        <w:t>and assistance</w:t>
      </w:r>
      <w:r w:rsidRPr="0077726A">
        <w:rPr>
          <w:rFonts w:ascii="Calibri" w:hAnsi="Calibri" w:cs="Arial"/>
          <w:spacing w:val="-3"/>
        </w:rPr>
        <w:t xml:space="preserve"> to kinship care families in need of information and referral services by receiving requests for services and directing to appropriate providers in the community or referring to PSF’s network of providers.</w:t>
      </w:r>
    </w:p>
    <w:p w14:paraId="4E5DD4FE" w14:textId="37A782CF"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Assist</w:t>
      </w:r>
      <w:r w:rsidR="00ED5404">
        <w:rPr>
          <w:rFonts w:ascii="Calibri" w:hAnsi="Calibri" w:cs="Arial"/>
          <w:spacing w:val="-3"/>
        </w:rPr>
        <w:t>s</w:t>
      </w:r>
      <w:r w:rsidRPr="0077726A">
        <w:rPr>
          <w:rFonts w:ascii="Calibri" w:hAnsi="Calibri" w:cs="Arial"/>
          <w:spacing w:val="-3"/>
        </w:rPr>
        <w:t xml:space="preserve"> caregivers with access to benefits via ACCESS, WIC, as well as other concrete needs through the resource centers and community agencies.  </w:t>
      </w:r>
    </w:p>
    <w:p w14:paraId="00C0FAEE" w14:textId="06D13126"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Link</w:t>
      </w:r>
      <w:r w:rsidR="00A33848">
        <w:rPr>
          <w:rFonts w:ascii="Calibri" w:hAnsi="Calibri" w:cs="Arial"/>
          <w:spacing w:val="-3"/>
        </w:rPr>
        <w:t>s</w:t>
      </w:r>
      <w:r w:rsidRPr="0077726A">
        <w:rPr>
          <w:rFonts w:ascii="Calibri" w:hAnsi="Calibri" w:cs="Arial"/>
          <w:spacing w:val="-3"/>
        </w:rPr>
        <w:t xml:space="preserve"> with support groups such as FAPA, Foster Florida, </w:t>
      </w:r>
      <w:r w:rsidR="00A33848">
        <w:rPr>
          <w:rFonts w:ascii="Calibri" w:hAnsi="Calibri" w:cs="Arial"/>
          <w:spacing w:val="-3"/>
        </w:rPr>
        <w:t xml:space="preserve">and </w:t>
      </w:r>
      <w:r w:rsidRPr="0077726A">
        <w:rPr>
          <w:rFonts w:ascii="Calibri" w:hAnsi="Calibri" w:cs="Arial"/>
          <w:spacing w:val="-3"/>
        </w:rPr>
        <w:t>Unity Family Ministries.</w:t>
      </w:r>
    </w:p>
    <w:p w14:paraId="06672A19" w14:textId="3150FCA7"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Assist</w:t>
      </w:r>
      <w:r w:rsidR="00A33848">
        <w:rPr>
          <w:rFonts w:ascii="Calibri" w:hAnsi="Calibri" w:cs="Arial"/>
          <w:spacing w:val="-3"/>
        </w:rPr>
        <w:t>s</w:t>
      </w:r>
      <w:r w:rsidRPr="0077726A">
        <w:rPr>
          <w:rFonts w:ascii="Calibri" w:hAnsi="Calibri" w:cs="Arial"/>
          <w:spacing w:val="-3"/>
        </w:rPr>
        <w:t xml:space="preserve"> caregiver</w:t>
      </w:r>
      <w:r w:rsidR="00A33848">
        <w:rPr>
          <w:rFonts w:ascii="Calibri" w:hAnsi="Calibri" w:cs="Arial"/>
          <w:spacing w:val="-3"/>
        </w:rPr>
        <w:t>s</w:t>
      </w:r>
      <w:r w:rsidRPr="0077726A">
        <w:rPr>
          <w:rFonts w:ascii="Calibri" w:hAnsi="Calibri" w:cs="Arial"/>
          <w:spacing w:val="-3"/>
        </w:rPr>
        <w:t xml:space="preserve"> in problem</w:t>
      </w:r>
      <w:r w:rsidR="00A33848">
        <w:rPr>
          <w:rFonts w:ascii="Calibri" w:hAnsi="Calibri" w:cs="Arial"/>
          <w:spacing w:val="-3"/>
        </w:rPr>
        <w:t>-</w:t>
      </w:r>
      <w:r w:rsidRPr="0077726A">
        <w:rPr>
          <w:rFonts w:ascii="Calibri" w:hAnsi="Calibri" w:cs="Arial"/>
          <w:spacing w:val="-3"/>
        </w:rPr>
        <w:t xml:space="preserve">solving </w:t>
      </w:r>
      <w:r w:rsidR="00EA2463">
        <w:rPr>
          <w:rFonts w:ascii="Calibri" w:hAnsi="Calibri" w:cs="Arial"/>
          <w:spacing w:val="-3"/>
        </w:rPr>
        <w:t xml:space="preserve">various </w:t>
      </w:r>
      <w:r w:rsidRPr="0077726A">
        <w:rPr>
          <w:rFonts w:ascii="Calibri" w:hAnsi="Calibri" w:cs="Arial"/>
          <w:spacing w:val="-3"/>
        </w:rPr>
        <w:t>barriers</w:t>
      </w:r>
      <w:r w:rsidR="00EA2463">
        <w:rPr>
          <w:rFonts w:ascii="Calibri" w:hAnsi="Calibri" w:cs="Arial"/>
          <w:spacing w:val="-3"/>
        </w:rPr>
        <w:t>,</w:t>
      </w:r>
      <w:r w:rsidRPr="0077726A">
        <w:rPr>
          <w:rFonts w:ascii="Calibri" w:hAnsi="Calibri" w:cs="Arial"/>
          <w:spacing w:val="-3"/>
        </w:rPr>
        <w:t xml:space="preserve"> including document access and applications for Social Security Income and Agencies for Person with Disabilities.  </w:t>
      </w:r>
    </w:p>
    <w:p w14:paraId="52FB4B28" w14:textId="48E60329" w:rsidR="0077726A" w:rsidRPr="0077726A" w:rsidRDefault="0077726A" w:rsidP="00886BE8">
      <w:pPr>
        <w:numPr>
          <w:ilvl w:val="0"/>
          <w:numId w:val="25"/>
        </w:numPr>
        <w:tabs>
          <w:tab w:val="left" w:pos="720"/>
          <w:tab w:val="left" w:pos="1440"/>
          <w:tab w:val="left" w:pos="5040"/>
        </w:tabs>
        <w:suppressAutoHyphens/>
        <w:ind w:left="360" w:hanging="360"/>
        <w:jc w:val="both"/>
        <w:rPr>
          <w:rFonts w:ascii="Calibri" w:hAnsi="Calibri" w:cs="Arial"/>
          <w:spacing w:val="-3"/>
        </w:rPr>
      </w:pPr>
      <w:r w:rsidRPr="0077726A">
        <w:rPr>
          <w:rFonts w:ascii="Calibri" w:hAnsi="Calibri" w:cs="Arial"/>
          <w:spacing w:val="-3"/>
        </w:rPr>
        <w:t>Reviews and updates caregiver contact information in FSFN</w:t>
      </w:r>
      <w:r w:rsidR="007D49FE">
        <w:rPr>
          <w:rFonts w:ascii="Calibri" w:hAnsi="Calibri" w:cs="Arial"/>
          <w:spacing w:val="-3"/>
        </w:rPr>
        <w:t>,</w:t>
      </w:r>
      <w:r w:rsidRPr="0077726A">
        <w:rPr>
          <w:rFonts w:ascii="Calibri" w:hAnsi="Calibri" w:cs="Arial"/>
          <w:spacing w:val="-3"/>
        </w:rPr>
        <w:t xml:space="preserve"> including phone</w:t>
      </w:r>
      <w:r w:rsidR="007D49FE">
        <w:rPr>
          <w:rFonts w:ascii="Calibri" w:hAnsi="Calibri" w:cs="Arial"/>
          <w:spacing w:val="-3"/>
        </w:rPr>
        <w:t xml:space="preserve"> numbers</w:t>
      </w:r>
      <w:r w:rsidRPr="0077726A">
        <w:rPr>
          <w:rFonts w:ascii="Calibri" w:hAnsi="Calibri" w:cs="Arial"/>
          <w:spacing w:val="-3"/>
        </w:rPr>
        <w:t xml:space="preserve"> and email address</w:t>
      </w:r>
      <w:r w:rsidR="007D49FE">
        <w:rPr>
          <w:rFonts w:ascii="Calibri" w:hAnsi="Calibri" w:cs="Arial"/>
          <w:spacing w:val="-3"/>
        </w:rPr>
        <w:t>es</w:t>
      </w:r>
      <w:r w:rsidRPr="0077726A">
        <w:rPr>
          <w:rFonts w:ascii="Calibri" w:hAnsi="Calibri" w:cs="Arial"/>
          <w:spacing w:val="-3"/>
        </w:rPr>
        <w:t>.</w:t>
      </w:r>
    </w:p>
    <w:p w14:paraId="73B2EA03" w14:textId="017F9B61" w:rsidR="0057529E" w:rsidRPr="00EC71AB" w:rsidRDefault="0057529E" w:rsidP="00EC71AB">
      <w:pPr>
        <w:pStyle w:val="ListParagraph"/>
        <w:numPr>
          <w:ilvl w:val="0"/>
          <w:numId w:val="25"/>
        </w:numPr>
        <w:tabs>
          <w:tab w:val="clear" w:pos="720"/>
          <w:tab w:val="num" w:pos="360"/>
        </w:tabs>
        <w:ind w:left="360" w:hanging="360"/>
        <w:contextualSpacing w:val="0"/>
        <w:jc w:val="both"/>
        <w:rPr>
          <w:rFonts w:ascii="Calibri" w:hAnsi="Calibri"/>
          <w:spacing w:val="-3"/>
        </w:rPr>
      </w:pPr>
      <w:r w:rsidRPr="00EC71AB">
        <w:rPr>
          <w:rFonts w:ascii="Calibri" w:hAnsi="Calibri"/>
          <w:spacing w:val="-3"/>
        </w:rPr>
        <w:t>Attends permanency staffings and provides feedback on requirements and eligibility for the</w:t>
      </w:r>
      <w:r w:rsidR="00EC71AB" w:rsidRPr="00EC71AB">
        <w:rPr>
          <w:rFonts w:ascii="Calibri" w:hAnsi="Calibri"/>
          <w:spacing w:val="-3"/>
        </w:rPr>
        <w:t xml:space="preserve"> </w:t>
      </w:r>
      <w:r w:rsidRPr="00EC71AB">
        <w:rPr>
          <w:rFonts w:ascii="Calibri" w:hAnsi="Calibri"/>
          <w:spacing w:val="-3"/>
        </w:rPr>
        <w:t>Guardianship Assistance Program.</w:t>
      </w:r>
    </w:p>
    <w:p w14:paraId="31C86C4D" w14:textId="77777777" w:rsidR="0057529E" w:rsidRPr="00EC71AB" w:rsidRDefault="0057529E" w:rsidP="00EC71AB">
      <w:pPr>
        <w:pStyle w:val="ListParagraph"/>
        <w:numPr>
          <w:ilvl w:val="0"/>
          <w:numId w:val="25"/>
        </w:numPr>
        <w:tabs>
          <w:tab w:val="clear" w:pos="720"/>
          <w:tab w:val="num" w:pos="360"/>
        </w:tabs>
        <w:ind w:left="360" w:hanging="360"/>
        <w:contextualSpacing w:val="0"/>
        <w:jc w:val="both"/>
        <w:rPr>
          <w:rFonts w:ascii="Calibri" w:hAnsi="Calibri"/>
          <w:spacing w:val="-3"/>
        </w:rPr>
      </w:pPr>
      <w:r w:rsidRPr="00EC71AB">
        <w:rPr>
          <w:rFonts w:ascii="Calibri" w:hAnsi="Calibri"/>
          <w:spacing w:val="-3"/>
        </w:rPr>
        <w:t>Assists caregivers in completing initial paperwork and redetermination paperwork to be eligible for the Guardianship Assistance Program.</w:t>
      </w:r>
    </w:p>
    <w:p w14:paraId="70EF9F82" w14:textId="6DD297F1" w:rsidR="0057529E" w:rsidRPr="00EC71AB" w:rsidRDefault="0057529E" w:rsidP="00EC71AB">
      <w:pPr>
        <w:pStyle w:val="ListParagraph"/>
        <w:numPr>
          <w:ilvl w:val="0"/>
          <w:numId w:val="25"/>
        </w:numPr>
        <w:tabs>
          <w:tab w:val="clear" w:pos="720"/>
          <w:tab w:val="num" w:pos="360"/>
        </w:tabs>
        <w:ind w:left="360" w:hanging="360"/>
        <w:contextualSpacing w:val="0"/>
        <w:jc w:val="both"/>
        <w:rPr>
          <w:rFonts w:ascii="Calibri" w:hAnsi="Calibri"/>
          <w:spacing w:val="-3"/>
        </w:rPr>
      </w:pPr>
      <w:r w:rsidRPr="00EC71AB">
        <w:rPr>
          <w:rFonts w:ascii="Calibri" w:hAnsi="Calibri"/>
          <w:spacing w:val="-3"/>
        </w:rPr>
        <w:t>Conducts kinship searches to locate possible relative and non-relative placements for children in care by referral and identifying child in licensed care including document</w:t>
      </w:r>
      <w:r w:rsidR="0063158D" w:rsidRPr="00EC71AB">
        <w:rPr>
          <w:rFonts w:ascii="Calibri" w:hAnsi="Calibri"/>
          <w:spacing w:val="-3"/>
        </w:rPr>
        <w:t>ing all efforts.</w:t>
      </w:r>
    </w:p>
    <w:p w14:paraId="33C740C1" w14:textId="77777777" w:rsidR="0057529E" w:rsidRPr="00EC71AB" w:rsidRDefault="0057529E" w:rsidP="00EC71AB">
      <w:pPr>
        <w:pStyle w:val="ListParagraph"/>
        <w:numPr>
          <w:ilvl w:val="0"/>
          <w:numId w:val="25"/>
        </w:numPr>
        <w:tabs>
          <w:tab w:val="clear" w:pos="720"/>
          <w:tab w:val="num" w:pos="360"/>
        </w:tabs>
        <w:ind w:left="360" w:hanging="360"/>
        <w:contextualSpacing w:val="0"/>
        <w:jc w:val="both"/>
        <w:rPr>
          <w:rFonts w:ascii="Calibri" w:hAnsi="Calibri"/>
          <w:spacing w:val="-3"/>
        </w:rPr>
      </w:pPr>
      <w:r w:rsidRPr="00EC71AB">
        <w:rPr>
          <w:rFonts w:ascii="Calibri" w:hAnsi="Calibri"/>
          <w:spacing w:val="-3"/>
        </w:rPr>
        <w:t>Assists case management in completing ICPC home study packets and gathering documentation needed for the packet.</w:t>
      </w:r>
    </w:p>
    <w:p w14:paraId="69EC6511" w14:textId="70BF1275" w:rsidR="0057529E" w:rsidRPr="00EC71AB" w:rsidRDefault="0057529E" w:rsidP="00E025AA">
      <w:pPr>
        <w:numPr>
          <w:ilvl w:val="0"/>
          <w:numId w:val="25"/>
        </w:numPr>
        <w:tabs>
          <w:tab w:val="left" w:pos="720"/>
          <w:tab w:val="left" w:pos="1440"/>
          <w:tab w:val="left" w:pos="5040"/>
        </w:tabs>
        <w:suppressAutoHyphens/>
        <w:ind w:left="360" w:hanging="360"/>
        <w:jc w:val="both"/>
        <w:rPr>
          <w:rFonts w:ascii="Calibri" w:hAnsi="Calibri"/>
          <w:color w:val="00B050"/>
          <w:spacing w:val="-3"/>
        </w:rPr>
      </w:pPr>
      <w:r w:rsidRPr="00EC71AB">
        <w:rPr>
          <w:rFonts w:ascii="Calibri" w:hAnsi="Calibri" w:cs="Arial"/>
          <w:spacing w:val="-3"/>
        </w:rPr>
        <w:t>Identifies relative and non-relative placements out of PSF catchment area, discusses level 1 licensing benefits and requirements with caregivers, and assist case management in completing the OCS request.</w:t>
      </w:r>
    </w:p>
    <w:p w14:paraId="7E696E39" w14:textId="77777777" w:rsidR="00A04324" w:rsidRPr="00521322" w:rsidRDefault="00A04324" w:rsidP="00A0432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Displays understanding of, and sensitivity to, service population’s cultural and socioeconomic characteristics.</w:t>
      </w:r>
    </w:p>
    <w:p w14:paraId="2DB68E8D" w14:textId="77777777" w:rsidR="007E48BF" w:rsidRDefault="007E48BF" w:rsidP="00D548D4">
      <w:pPr>
        <w:numPr>
          <w:ilvl w:val="0"/>
          <w:numId w:val="25"/>
        </w:numPr>
        <w:tabs>
          <w:tab w:val="left" w:pos="720"/>
          <w:tab w:val="left" w:pos="1440"/>
          <w:tab w:val="left" w:pos="5040"/>
        </w:tabs>
        <w:suppressAutoHyphens/>
        <w:ind w:left="360" w:hanging="360"/>
        <w:jc w:val="both"/>
        <w:rPr>
          <w:rFonts w:ascii="Calibri" w:hAnsi="Calibri" w:cs="Arial"/>
          <w:spacing w:val="-3"/>
        </w:rPr>
      </w:pPr>
      <w:r w:rsidRPr="00521322">
        <w:rPr>
          <w:rFonts w:ascii="Calibri" w:hAnsi="Calibri" w:cs="Arial"/>
          <w:spacing w:val="-3"/>
        </w:rPr>
        <w:t xml:space="preserve">Performs other </w:t>
      </w:r>
      <w:r w:rsidR="002E0374" w:rsidRPr="00521322">
        <w:rPr>
          <w:rFonts w:ascii="Calibri" w:hAnsi="Calibri" w:cs="Arial"/>
          <w:spacing w:val="-3"/>
        </w:rPr>
        <w:t xml:space="preserve">related </w:t>
      </w:r>
      <w:r w:rsidRPr="00521322">
        <w:rPr>
          <w:rFonts w:ascii="Calibri" w:hAnsi="Calibri" w:cs="Arial"/>
          <w:spacing w:val="-3"/>
        </w:rPr>
        <w:t xml:space="preserve">job duties as assigned. </w:t>
      </w:r>
    </w:p>
    <w:p w14:paraId="0F6BCB9A" w14:textId="77777777" w:rsidR="00886BE8" w:rsidRDefault="00886BE8" w:rsidP="00886BE8">
      <w:pPr>
        <w:tabs>
          <w:tab w:val="left" w:pos="1440"/>
          <w:tab w:val="left" w:pos="5040"/>
        </w:tabs>
        <w:suppressAutoHyphens/>
        <w:jc w:val="both"/>
        <w:rPr>
          <w:rFonts w:ascii="Calibri" w:hAnsi="Calibri" w:cs="Arial"/>
          <w:spacing w:val="-3"/>
        </w:rPr>
      </w:pPr>
    </w:p>
    <w:p w14:paraId="169AF450" w14:textId="77777777" w:rsidR="00886BE8" w:rsidRPr="00521322" w:rsidRDefault="00886BE8" w:rsidP="00886BE8">
      <w:pPr>
        <w:autoSpaceDE w:val="0"/>
        <w:autoSpaceDN w:val="0"/>
        <w:adjustRightInd w:val="0"/>
        <w:jc w:val="both"/>
        <w:rPr>
          <w:rFonts w:ascii="Calibri" w:hAnsi="Calibri" w:cs="Arial"/>
          <w:i/>
          <w:iCs/>
          <w:snapToGrid w:val="0"/>
        </w:rPr>
      </w:pPr>
      <w:r w:rsidRPr="00521322">
        <w:rPr>
          <w:rFonts w:ascii="Calibri" w:hAnsi="Calibri" w:cs="Arial"/>
          <w:i/>
          <w:iCs/>
          <w:snapToGrid w:val="0"/>
        </w:rPr>
        <w:t>The position may involve acquiring, accessing, using, and safeguarding Protected Health Information according to applicable law and agency Policies and Procedures for Protected Health Information.</w:t>
      </w:r>
    </w:p>
    <w:p w14:paraId="5820B96C" w14:textId="77777777" w:rsidR="00886BE8" w:rsidRPr="00521322" w:rsidRDefault="00886BE8" w:rsidP="00886BE8">
      <w:pPr>
        <w:tabs>
          <w:tab w:val="left" w:pos="1440"/>
          <w:tab w:val="left" w:pos="5040"/>
        </w:tabs>
        <w:suppressAutoHyphens/>
        <w:jc w:val="both"/>
        <w:rPr>
          <w:rFonts w:ascii="Calibri" w:hAnsi="Calibri" w:cs="Arial"/>
          <w:spacing w:val="-3"/>
        </w:rPr>
      </w:pPr>
    </w:p>
    <w:p w14:paraId="4F87733D" w14:textId="77777777" w:rsidR="00135460" w:rsidRPr="00521322" w:rsidRDefault="00135460" w:rsidP="00135460">
      <w:pPr>
        <w:tabs>
          <w:tab w:val="left" w:pos="1440"/>
          <w:tab w:val="left" w:pos="5040"/>
        </w:tabs>
        <w:suppressAutoHyphens/>
        <w:jc w:val="both"/>
        <w:rPr>
          <w:rFonts w:ascii="Calibri" w:hAnsi="Calibri" w:cs="Arial"/>
          <w:spacing w:val="-3"/>
        </w:rPr>
      </w:pPr>
    </w:p>
    <w:p w14:paraId="1A5CD7F5" w14:textId="77777777" w:rsidR="009437F5" w:rsidRPr="00521322" w:rsidRDefault="009437F5" w:rsidP="00135460">
      <w:pPr>
        <w:jc w:val="center"/>
        <w:rPr>
          <w:rFonts w:ascii="Calibri" w:hAnsi="Calibri" w:cs="Arial"/>
          <w:b/>
          <w:color w:val="000000"/>
          <w:u w:val="single"/>
        </w:rPr>
      </w:pPr>
      <w:r w:rsidRPr="00521322">
        <w:rPr>
          <w:rFonts w:ascii="Calibri" w:hAnsi="Calibri" w:cs="Arial"/>
          <w:b/>
          <w:color w:val="000000"/>
          <w:u w:val="single"/>
        </w:rPr>
        <w:t>QUALIFICATIONS</w:t>
      </w:r>
    </w:p>
    <w:p w14:paraId="76D5A1F3" w14:textId="77777777" w:rsidR="00FD4910" w:rsidRPr="00521322" w:rsidRDefault="009437F5" w:rsidP="00D9179B">
      <w:pPr>
        <w:rPr>
          <w:rFonts w:ascii="Calibri" w:hAnsi="Calibri" w:cs="Arial"/>
          <w:b/>
          <w:color w:val="000000"/>
          <w:sz w:val="22"/>
          <w:szCs w:val="22"/>
        </w:rPr>
      </w:pPr>
      <w:r w:rsidRPr="00521322">
        <w:rPr>
          <w:rFonts w:ascii="Calibri" w:hAnsi="Calibri" w:cs="Arial"/>
          <w:b/>
          <w:color w:val="000000"/>
        </w:rPr>
        <w:t>Education and Experience:</w:t>
      </w:r>
    </w:p>
    <w:p w14:paraId="7CB2E035" w14:textId="30B92313" w:rsidR="009379E6" w:rsidRPr="00521322" w:rsidRDefault="00AD0943" w:rsidP="00D548D4">
      <w:pPr>
        <w:pStyle w:val="BodyTextIndent"/>
        <w:tabs>
          <w:tab w:val="left" w:pos="0"/>
        </w:tabs>
        <w:ind w:left="0"/>
        <w:rPr>
          <w:rFonts w:ascii="Calibri" w:hAnsi="Calibri" w:cs="Arial"/>
          <w:color w:val="000000"/>
        </w:rPr>
      </w:pPr>
      <w:proofErr w:type="gramStart"/>
      <w:r>
        <w:rPr>
          <w:rFonts w:ascii="Calibri" w:hAnsi="Calibri" w:cs="Arial"/>
          <w:color w:val="000000"/>
        </w:rPr>
        <w:t>Bachelor’s Degree in Social Work</w:t>
      </w:r>
      <w:proofErr w:type="gramEnd"/>
      <w:r>
        <w:rPr>
          <w:rFonts w:ascii="Calibri" w:hAnsi="Calibri" w:cs="Arial"/>
          <w:color w:val="000000"/>
        </w:rPr>
        <w:t xml:space="preserve"> or closely related field</w:t>
      </w:r>
      <w:r w:rsidR="009437F5" w:rsidRPr="00521322">
        <w:rPr>
          <w:rFonts w:ascii="Calibri" w:hAnsi="Calibri" w:cs="Arial"/>
          <w:color w:val="000000"/>
        </w:rPr>
        <w:t xml:space="preserve"> or </w:t>
      </w:r>
      <w:r w:rsidR="00E20213" w:rsidRPr="00521322">
        <w:rPr>
          <w:rFonts w:ascii="Calibri" w:hAnsi="Calibri" w:cs="Arial"/>
          <w:color w:val="000000"/>
        </w:rPr>
        <w:t>equivalent</w:t>
      </w:r>
      <w:r w:rsidR="009437F5" w:rsidRPr="00521322">
        <w:rPr>
          <w:rFonts w:ascii="Calibri" w:hAnsi="Calibri" w:cs="Arial"/>
          <w:color w:val="000000"/>
        </w:rPr>
        <w:t xml:space="preserve">; and </w:t>
      </w:r>
      <w:r w:rsidR="00050867">
        <w:rPr>
          <w:rFonts w:ascii="Calibri" w:hAnsi="Calibri" w:cs="Arial"/>
          <w:color w:val="000000"/>
        </w:rPr>
        <w:t xml:space="preserve">three </w:t>
      </w:r>
      <w:r w:rsidR="009437F5" w:rsidRPr="00521322">
        <w:rPr>
          <w:rFonts w:ascii="Calibri" w:hAnsi="Calibri" w:cs="Arial"/>
          <w:color w:val="000000"/>
        </w:rPr>
        <w:t>(</w:t>
      </w:r>
      <w:r w:rsidR="00050867">
        <w:rPr>
          <w:rFonts w:ascii="Calibri" w:hAnsi="Calibri" w:cs="Arial"/>
          <w:color w:val="000000"/>
        </w:rPr>
        <w:t>3</w:t>
      </w:r>
      <w:r w:rsidR="009437F5" w:rsidRPr="00521322">
        <w:rPr>
          <w:rFonts w:ascii="Calibri" w:hAnsi="Calibri" w:cs="Arial"/>
          <w:color w:val="000000"/>
        </w:rPr>
        <w:t xml:space="preserve">) </w:t>
      </w:r>
      <w:r w:rsidR="00E20213" w:rsidRPr="00521322">
        <w:rPr>
          <w:rFonts w:ascii="Calibri" w:hAnsi="Calibri" w:cs="Arial"/>
          <w:color w:val="000000"/>
        </w:rPr>
        <w:t>years</w:t>
      </w:r>
      <w:r w:rsidR="00AA3339" w:rsidRPr="00521322">
        <w:rPr>
          <w:rFonts w:ascii="Calibri" w:hAnsi="Calibri" w:cs="Arial"/>
          <w:color w:val="000000"/>
        </w:rPr>
        <w:t xml:space="preserve"> of </w:t>
      </w:r>
      <w:r w:rsidR="0062598A">
        <w:rPr>
          <w:rFonts w:ascii="Calibri" w:hAnsi="Calibri" w:cs="Arial"/>
          <w:color w:val="000000"/>
        </w:rPr>
        <w:t>relevant</w:t>
      </w:r>
      <w:r w:rsidR="00AA3339" w:rsidRPr="00521322">
        <w:rPr>
          <w:rFonts w:ascii="Calibri" w:hAnsi="Calibri" w:cs="Arial"/>
          <w:color w:val="000000"/>
        </w:rPr>
        <w:t xml:space="preserve"> experience</w:t>
      </w:r>
      <w:r w:rsidR="00E63F87">
        <w:rPr>
          <w:rFonts w:ascii="Calibri" w:hAnsi="Calibri" w:cs="Arial"/>
          <w:color w:val="000000"/>
        </w:rPr>
        <w:t xml:space="preserve"> in </w:t>
      </w:r>
      <w:r w:rsidR="00E63F87" w:rsidRPr="00E63F87">
        <w:rPr>
          <w:rFonts w:ascii="Calibri" w:hAnsi="Calibri" w:cs="Arial"/>
          <w:color w:val="000000"/>
        </w:rPr>
        <w:t>the field of child protection</w:t>
      </w:r>
      <w:r w:rsidR="00050867">
        <w:rPr>
          <w:rFonts w:ascii="Calibri" w:hAnsi="Calibri" w:cs="Arial"/>
          <w:color w:val="000000"/>
        </w:rPr>
        <w:t xml:space="preserve"> preferred</w:t>
      </w:r>
      <w:r w:rsidR="00E20213" w:rsidRPr="00521322">
        <w:rPr>
          <w:rFonts w:ascii="Calibri" w:hAnsi="Calibri" w:cs="Arial"/>
          <w:color w:val="000000"/>
        </w:rPr>
        <w:t>;</w:t>
      </w:r>
      <w:r w:rsidR="00AC1CFC" w:rsidRPr="00521322">
        <w:rPr>
          <w:rFonts w:ascii="Calibri" w:hAnsi="Calibri" w:cs="Arial"/>
          <w:color w:val="000000"/>
        </w:rPr>
        <w:t xml:space="preserve"> </w:t>
      </w:r>
      <w:r w:rsidR="00E20213" w:rsidRPr="00521322">
        <w:rPr>
          <w:rFonts w:ascii="Calibri" w:hAnsi="Calibri" w:cs="Arial"/>
          <w:color w:val="000000"/>
        </w:rPr>
        <w:t xml:space="preserve">or an equivalent combination of education and experience.  </w:t>
      </w:r>
    </w:p>
    <w:p w14:paraId="7550580C" w14:textId="77777777" w:rsidR="005548C6" w:rsidRPr="00521322" w:rsidRDefault="009437F5" w:rsidP="006B1ED6">
      <w:pPr>
        <w:pStyle w:val="BodyTextIndent"/>
        <w:tabs>
          <w:tab w:val="left" w:pos="0"/>
        </w:tabs>
        <w:spacing w:before="360" w:after="0"/>
        <w:ind w:left="0"/>
        <w:rPr>
          <w:rFonts w:ascii="Calibri" w:hAnsi="Calibri" w:cs="Arial"/>
          <w:b/>
          <w:color w:val="000000"/>
        </w:rPr>
      </w:pPr>
      <w:r w:rsidRPr="00521322">
        <w:rPr>
          <w:rFonts w:ascii="Calibri" w:hAnsi="Calibri" w:cs="Arial"/>
          <w:b/>
          <w:color w:val="000000"/>
        </w:rPr>
        <w:t xml:space="preserve">Special </w:t>
      </w:r>
      <w:r w:rsidR="005548C6" w:rsidRPr="00521322">
        <w:rPr>
          <w:rFonts w:ascii="Calibri" w:hAnsi="Calibri" w:cs="Arial"/>
          <w:b/>
          <w:color w:val="000000"/>
        </w:rPr>
        <w:t>Q</w:t>
      </w:r>
      <w:r w:rsidRPr="00521322">
        <w:rPr>
          <w:rFonts w:ascii="Calibri" w:hAnsi="Calibri" w:cs="Arial"/>
          <w:b/>
          <w:color w:val="000000"/>
        </w:rPr>
        <w:t>ualifications:</w:t>
      </w:r>
    </w:p>
    <w:p w14:paraId="06AAC31F" w14:textId="77777777" w:rsidR="001A15C2" w:rsidRPr="001A15C2" w:rsidRDefault="001A15C2" w:rsidP="00886BE8">
      <w:pPr>
        <w:pStyle w:val="BodyTextIndent"/>
        <w:tabs>
          <w:tab w:val="left" w:pos="0"/>
        </w:tabs>
        <w:ind w:left="0"/>
        <w:rPr>
          <w:rFonts w:ascii="Calibri" w:hAnsi="Calibri" w:cs="Arial"/>
          <w:color w:val="000000"/>
          <w:u w:val="single"/>
        </w:rPr>
      </w:pPr>
      <w:r w:rsidRPr="001A15C2">
        <w:rPr>
          <w:rFonts w:ascii="Calibri" w:hAnsi="Calibri" w:cs="Arial"/>
          <w:color w:val="000000"/>
        </w:rPr>
        <w:t>Motivational Interviewing Trained preferred.</w:t>
      </w:r>
    </w:p>
    <w:p w14:paraId="4C77C42D" w14:textId="76D13D56" w:rsidR="001A15C2" w:rsidRPr="00886BE8" w:rsidRDefault="001A15C2" w:rsidP="00D548D4">
      <w:pPr>
        <w:pStyle w:val="BodyTextIndent"/>
        <w:tabs>
          <w:tab w:val="left" w:pos="0"/>
        </w:tabs>
        <w:ind w:left="0"/>
        <w:rPr>
          <w:rFonts w:ascii="Calibri" w:hAnsi="Calibri" w:cs="Arial"/>
          <w:b/>
          <w:color w:val="000000"/>
        </w:rPr>
      </w:pPr>
      <w:r w:rsidRPr="001A15C2">
        <w:rPr>
          <w:rFonts w:ascii="Calibri" w:hAnsi="Calibri" w:cs="Arial"/>
          <w:color w:val="000000"/>
        </w:rPr>
        <w:t xml:space="preserve">Child Protection Professional </w:t>
      </w:r>
      <w:r>
        <w:rPr>
          <w:rFonts w:ascii="Calibri" w:hAnsi="Calibri" w:cs="Arial"/>
          <w:color w:val="000000"/>
        </w:rPr>
        <w:t>C</w:t>
      </w:r>
      <w:r w:rsidRPr="001A15C2">
        <w:rPr>
          <w:rFonts w:ascii="Calibri" w:hAnsi="Calibri" w:cs="Arial"/>
          <w:color w:val="000000"/>
        </w:rPr>
        <w:t xml:space="preserve">ertification </w:t>
      </w:r>
      <w:r>
        <w:rPr>
          <w:rFonts w:ascii="Calibri" w:hAnsi="Calibri" w:cs="Arial"/>
          <w:color w:val="000000"/>
        </w:rPr>
        <w:t>preferred.</w:t>
      </w:r>
    </w:p>
    <w:p w14:paraId="264EBBDF" w14:textId="16581704" w:rsidR="006F3147" w:rsidRPr="00521322" w:rsidRDefault="00081C69" w:rsidP="00D548D4">
      <w:pPr>
        <w:pStyle w:val="BodyTextIndent"/>
        <w:tabs>
          <w:tab w:val="left" w:pos="0"/>
        </w:tabs>
        <w:ind w:left="0"/>
        <w:rPr>
          <w:rFonts w:ascii="Calibri" w:hAnsi="Calibri" w:cs="Arial"/>
          <w:color w:val="000000"/>
        </w:rPr>
      </w:pPr>
      <w:r w:rsidRPr="00521322">
        <w:rPr>
          <w:rFonts w:ascii="Calibri" w:hAnsi="Calibri" w:cs="Arial"/>
          <w:color w:val="000000"/>
        </w:rPr>
        <w:t>Possession of a v</w:t>
      </w:r>
      <w:r w:rsidR="006D24A5" w:rsidRPr="00521322">
        <w:rPr>
          <w:rFonts w:ascii="Calibri" w:hAnsi="Calibri" w:cs="Arial"/>
          <w:color w:val="000000"/>
        </w:rPr>
        <w:t xml:space="preserve">alid, State of Florida </w:t>
      </w:r>
      <w:r w:rsidR="005D4521" w:rsidRPr="00521322">
        <w:rPr>
          <w:rFonts w:ascii="Calibri" w:hAnsi="Calibri" w:cs="Arial"/>
          <w:color w:val="000000"/>
        </w:rPr>
        <w:t xml:space="preserve">driver’s </w:t>
      </w:r>
      <w:r w:rsidRPr="00521322">
        <w:rPr>
          <w:rFonts w:ascii="Calibri" w:hAnsi="Calibri" w:cs="Arial"/>
          <w:color w:val="000000"/>
        </w:rPr>
        <w:t>license</w:t>
      </w:r>
      <w:r w:rsidR="006D24A5" w:rsidRPr="00521322">
        <w:rPr>
          <w:rFonts w:ascii="Calibri" w:hAnsi="Calibri" w:cs="Arial"/>
          <w:color w:val="000000"/>
        </w:rPr>
        <w:t xml:space="preserve"> </w:t>
      </w:r>
      <w:r w:rsidR="005D4521" w:rsidRPr="00521322">
        <w:rPr>
          <w:rFonts w:ascii="Calibri" w:hAnsi="Calibri" w:cs="Arial"/>
          <w:color w:val="000000"/>
        </w:rPr>
        <w:t>to operate the motor vehicle operated</w:t>
      </w:r>
      <w:r w:rsidR="00AA3339" w:rsidRPr="00521322">
        <w:rPr>
          <w:rFonts w:ascii="Calibri" w:hAnsi="Calibri" w:cs="Arial"/>
          <w:color w:val="000000"/>
        </w:rPr>
        <w:t>.</w:t>
      </w:r>
      <w:r w:rsidR="00C52EE1" w:rsidRPr="00521322">
        <w:rPr>
          <w:rFonts w:ascii="Calibri" w:hAnsi="Calibri" w:cs="Arial"/>
          <w:color w:val="000000"/>
        </w:rPr>
        <w:t xml:space="preserve">  Requirement exists at the time of hire and as a c</w:t>
      </w:r>
      <w:r w:rsidRPr="00521322">
        <w:rPr>
          <w:rFonts w:ascii="Calibri" w:hAnsi="Calibri" w:cs="Arial"/>
          <w:color w:val="000000"/>
        </w:rPr>
        <w:t xml:space="preserve">ondition of continued employment. </w:t>
      </w:r>
      <w:r w:rsidR="006D24A5" w:rsidRPr="00521322">
        <w:rPr>
          <w:rFonts w:ascii="Calibri" w:hAnsi="Calibri" w:cs="Arial"/>
          <w:color w:val="000000"/>
        </w:rPr>
        <w:t xml:space="preserve"> </w:t>
      </w:r>
    </w:p>
    <w:p w14:paraId="358A2910" w14:textId="77777777" w:rsidR="00FD4910" w:rsidRPr="00521322" w:rsidRDefault="008F3C0D" w:rsidP="00D548D4">
      <w:pPr>
        <w:spacing w:before="240"/>
        <w:rPr>
          <w:rFonts w:ascii="Calibri" w:hAnsi="Calibri" w:cs="Arial"/>
          <w:b/>
          <w:color w:val="000000"/>
        </w:rPr>
      </w:pPr>
      <w:r w:rsidRPr="00521322">
        <w:rPr>
          <w:rFonts w:ascii="Calibri" w:hAnsi="Calibri" w:cs="Arial"/>
          <w:b/>
          <w:color w:val="000000"/>
        </w:rPr>
        <w:t xml:space="preserve">Knowledge, Skills and Abilities: </w:t>
      </w:r>
    </w:p>
    <w:p w14:paraId="2F553C8B" w14:textId="77777777" w:rsidR="00683127" w:rsidRPr="00683127" w:rsidRDefault="00683127" w:rsidP="0068312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 xml:space="preserve">Knowledge of family safety and preservation. </w:t>
      </w:r>
    </w:p>
    <w:p w14:paraId="74007E14" w14:textId="77777777" w:rsidR="00683127" w:rsidRPr="00683127" w:rsidRDefault="00683127" w:rsidP="0068312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Knowledge of kinship laws and regulations in Florida.</w:t>
      </w:r>
    </w:p>
    <w:p w14:paraId="51F1C072" w14:textId="5B13C770" w:rsidR="00683127" w:rsidRPr="00683127" w:rsidRDefault="00683127" w:rsidP="0068312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lastRenderedPageBreak/>
        <w:t xml:space="preserve">Knowledge of theories and practice of child protection, counseling, social work, investigations, and family assessments. </w:t>
      </w:r>
    </w:p>
    <w:p w14:paraId="7646896D" w14:textId="60EA8C07" w:rsidR="00683127" w:rsidRPr="006D3F22" w:rsidRDefault="00683127" w:rsidP="006D3F22">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 xml:space="preserve">Knowledge of methods of compiling, organizing, and analyzing data. </w:t>
      </w:r>
    </w:p>
    <w:p w14:paraId="1056167E" w14:textId="7CB992ED" w:rsidR="000C1F82" w:rsidRDefault="011C65D9" w:rsidP="000C1F82">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Knowledge of the service population’s cultural and socioeconomic characteristics.</w:t>
      </w:r>
    </w:p>
    <w:p w14:paraId="51A9A4C8" w14:textId="77777777" w:rsidR="002F488C" w:rsidRPr="002F488C" w:rsidRDefault="011C65D9" w:rsidP="002F488C">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Knowledge of Microsoft Office programs.</w:t>
      </w:r>
    </w:p>
    <w:p w14:paraId="742371A8"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Knowledge of Department operations, policies, and procedures.</w:t>
      </w:r>
    </w:p>
    <w:p w14:paraId="0ECC348B" w14:textId="4DAB7836"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Knowledge of modern office standards, policies, and procedures.</w:t>
      </w:r>
    </w:p>
    <w:p w14:paraId="462F8303" w14:textId="420FEE4B" w:rsidR="006D3F22" w:rsidRPr="006D3F22" w:rsidRDefault="006D3F22" w:rsidP="006D3F22">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Skill in child protection, counseling, social work, investigations, and family assessments.</w:t>
      </w:r>
    </w:p>
    <w:p w14:paraId="5354D740" w14:textId="513B6D95" w:rsidR="00683127"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Skill in leadership and team facilitation.</w:t>
      </w:r>
    </w:p>
    <w:p w14:paraId="4B086B5F"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Skill in the use of computers and software applications related to the essential functions of the job.</w:t>
      </w:r>
    </w:p>
    <w:p w14:paraId="1D0C022A"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Skill in effective communication, both orally and in writing.</w:t>
      </w:r>
    </w:p>
    <w:p w14:paraId="70BBD940"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Skill in the use of various types of office equipment (e.g., copier, fax, multi-line telephone system).</w:t>
      </w:r>
    </w:p>
    <w:p w14:paraId="718A5DD7" w14:textId="18C4A729" w:rsidR="00E87706" w:rsidRDefault="00E87706" w:rsidP="00E87706">
      <w:pPr>
        <w:numPr>
          <w:ilvl w:val="0"/>
          <w:numId w:val="23"/>
        </w:numPr>
        <w:overflowPunct w:val="0"/>
        <w:autoSpaceDE w:val="0"/>
        <w:autoSpaceDN w:val="0"/>
        <w:adjustRightInd w:val="0"/>
        <w:textAlignment w:val="baseline"/>
        <w:rPr>
          <w:rFonts w:ascii="Calibri" w:hAnsi="Calibri" w:cs="Arial"/>
        </w:rPr>
      </w:pPr>
      <w:r w:rsidRPr="00521322">
        <w:rPr>
          <w:rFonts w:ascii="Calibri" w:hAnsi="Calibri" w:cs="Arial"/>
        </w:rPr>
        <w:t xml:space="preserve">Strong analytical and problem-solving skills. </w:t>
      </w:r>
    </w:p>
    <w:p w14:paraId="7C001976" w14:textId="77777777" w:rsidR="00A93C37" w:rsidRPr="00683127" w:rsidRDefault="00A93C37" w:rsidP="00A93C3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Ability to collect, evaluate, and analyze data to develop alternative recommendations, solve problems, document workflow and other activities relating to the improvement of operational and managerial practices.</w:t>
      </w:r>
    </w:p>
    <w:p w14:paraId="2ADDC306" w14:textId="77777777" w:rsidR="00A93C37" w:rsidRPr="00683127" w:rsidRDefault="00A93C37" w:rsidP="00A93C3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Ability to maintain confidentiality of sensitive data</w:t>
      </w:r>
      <w:r>
        <w:rPr>
          <w:rFonts w:ascii="Calibri" w:hAnsi="Calibri" w:cs="Arial"/>
        </w:rPr>
        <w:t>.</w:t>
      </w:r>
    </w:p>
    <w:p w14:paraId="188F7A19" w14:textId="77777777" w:rsidR="00A93C37" w:rsidRPr="00683127" w:rsidRDefault="00A93C37" w:rsidP="00A93C3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 xml:space="preserve">Ability to conduct effective case staffings and other meetings. </w:t>
      </w:r>
    </w:p>
    <w:p w14:paraId="534BDE68" w14:textId="77777777" w:rsidR="00A93C37" w:rsidRPr="00683127" w:rsidRDefault="00A93C37" w:rsidP="00A93C3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 xml:space="preserve">Ability to interact appropriately with families, community resources, service providers and other agency professionals. </w:t>
      </w:r>
    </w:p>
    <w:p w14:paraId="20A02702" w14:textId="77777777" w:rsidR="00A93C37" w:rsidRPr="00683127" w:rsidRDefault="00A93C37" w:rsidP="00A93C37">
      <w:pPr>
        <w:numPr>
          <w:ilvl w:val="0"/>
          <w:numId w:val="23"/>
        </w:numPr>
        <w:overflowPunct w:val="0"/>
        <w:autoSpaceDE w:val="0"/>
        <w:autoSpaceDN w:val="0"/>
        <w:adjustRightInd w:val="0"/>
        <w:textAlignment w:val="baseline"/>
        <w:rPr>
          <w:rFonts w:ascii="Calibri" w:hAnsi="Calibri" w:cs="Arial"/>
        </w:rPr>
      </w:pPr>
      <w:r w:rsidRPr="00683127">
        <w:rPr>
          <w:rFonts w:ascii="Calibri" w:hAnsi="Calibri" w:cs="Arial"/>
        </w:rPr>
        <w:t xml:space="preserve">Ability to develop methods for monitoring and evaluating quality and effectiveness of service and compliance with rules, policies, and statutes. </w:t>
      </w:r>
    </w:p>
    <w:p w14:paraId="4B4D9308" w14:textId="7DC1D629" w:rsidR="00A93C37" w:rsidRPr="00A93C37" w:rsidRDefault="011C65D9" w:rsidP="00A93C37">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Ability to partner with collaterals and service providers.</w:t>
      </w:r>
    </w:p>
    <w:p w14:paraId="643EE907"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Ability to maintain a positive and reliable attitude concerning all aspects of working in a challenging environment, including significant patience and respect for children and families who can become quite demanding.</w:t>
      </w:r>
    </w:p>
    <w:p w14:paraId="5C7EAF59"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Ability to be sensitive to cultural needs and willingness to serve as a positive member of a working team.</w:t>
      </w:r>
    </w:p>
    <w:p w14:paraId="0319C233" w14:textId="77777777" w:rsidR="00E87706" w:rsidRPr="00521322" w:rsidRDefault="011C65D9" w:rsidP="00E87706">
      <w:pPr>
        <w:numPr>
          <w:ilvl w:val="0"/>
          <w:numId w:val="23"/>
        </w:numPr>
        <w:overflowPunct w:val="0"/>
        <w:autoSpaceDE w:val="0"/>
        <w:autoSpaceDN w:val="0"/>
        <w:adjustRightInd w:val="0"/>
        <w:textAlignment w:val="baseline"/>
        <w:rPr>
          <w:rFonts w:ascii="Calibri" w:hAnsi="Calibri" w:cs="Arial"/>
        </w:rPr>
      </w:pPr>
      <w:r w:rsidRPr="011C65D9">
        <w:rPr>
          <w:rFonts w:ascii="Calibri" w:hAnsi="Calibri" w:cs="Arial"/>
        </w:rPr>
        <w:t>Ability to be proactive, decisive, and employ crisis intervention principles appropriately.</w:t>
      </w:r>
    </w:p>
    <w:p w14:paraId="0E3BE257" w14:textId="77777777" w:rsidR="00E87706" w:rsidRPr="00521322" w:rsidRDefault="011C65D9" w:rsidP="00E87706">
      <w:pPr>
        <w:numPr>
          <w:ilvl w:val="0"/>
          <w:numId w:val="23"/>
        </w:numPr>
        <w:jc w:val="both"/>
        <w:rPr>
          <w:rFonts w:ascii="Calibri" w:hAnsi="Calibri" w:cs="Arial"/>
        </w:rPr>
      </w:pPr>
      <w:r w:rsidRPr="011C65D9">
        <w:rPr>
          <w:rFonts w:ascii="Calibri" w:hAnsi="Calibri" w:cs="Arial"/>
        </w:rPr>
        <w:t>Ability to prioritize multiple tasks and projects.</w:t>
      </w:r>
    </w:p>
    <w:p w14:paraId="2A66E5D9" w14:textId="77777777" w:rsidR="00E87706" w:rsidRPr="00521322" w:rsidRDefault="011C65D9" w:rsidP="00E87706">
      <w:pPr>
        <w:numPr>
          <w:ilvl w:val="0"/>
          <w:numId w:val="23"/>
        </w:numPr>
        <w:jc w:val="both"/>
        <w:rPr>
          <w:rFonts w:ascii="Calibri" w:hAnsi="Calibri" w:cs="Arial"/>
        </w:rPr>
      </w:pPr>
      <w:r w:rsidRPr="011C65D9">
        <w:rPr>
          <w:rFonts w:ascii="Calibri" w:hAnsi="Calibri" w:cs="Arial"/>
        </w:rPr>
        <w:t>Ability to work independently with minimal supervision.</w:t>
      </w:r>
    </w:p>
    <w:p w14:paraId="488C6FD4" w14:textId="77777777" w:rsidR="00E87706" w:rsidRPr="00521322" w:rsidRDefault="011C65D9" w:rsidP="00886BE8">
      <w:pPr>
        <w:numPr>
          <w:ilvl w:val="0"/>
          <w:numId w:val="23"/>
        </w:numPr>
        <w:jc w:val="both"/>
        <w:rPr>
          <w:rFonts w:ascii="Calibri" w:hAnsi="Calibri" w:cs="Arial"/>
        </w:rPr>
      </w:pPr>
      <w:r w:rsidRPr="011C65D9">
        <w:rPr>
          <w:rFonts w:ascii="Calibri" w:hAnsi="Calibri" w:cs="Arial"/>
        </w:rPr>
        <w:t>Ability to establish and maintain effective working relationships with other personnel and the public.</w:t>
      </w:r>
    </w:p>
    <w:p w14:paraId="4EAAE21E" w14:textId="77777777" w:rsidR="005A5274" w:rsidRPr="00521322" w:rsidRDefault="005A5274" w:rsidP="00D9179B">
      <w:pPr>
        <w:spacing w:before="360"/>
        <w:jc w:val="center"/>
        <w:rPr>
          <w:rFonts w:ascii="Calibri" w:hAnsi="Calibri" w:cs="Arial"/>
          <w:b/>
          <w:sz w:val="22"/>
          <w:szCs w:val="22"/>
          <w:u w:val="single"/>
        </w:rPr>
      </w:pPr>
      <w:r w:rsidRPr="00521322">
        <w:rPr>
          <w:rFonts w:ascii="Calibri" w:hAnsi="Calibri" w:cs="Arial"/>
          <w:b/>
          <w:sz w:val="22"/>
          <w:szCs w:val="22"/>
          <w:u w:val="single"/>
        </w:rPr>
        <w:t>PHYSICAL DEMANDS</w:t>
      </w:r>
    </w:p>
    <w:p w14:paraId="0CB18B64" w14:textId="77777777" w:rsidR="00211D79" w:rsidRPr="00521322" w:rsidRDefault="00211D79" w:rsidP="00211D79">
      <w:pPr>
        <w:jc w:val="both"/>
        <w:rPr>
          <w:rFonts w:ascii="Calibri" w:hAnsi="Calibri" w:cs="Arial"/>
        </w:rPr>
      </w:pPr>
      <w:r w:rsidRPr="00521322">
        <w:rPr>
          <w:rFonts w:ascii="Calibri" w:hAnsi="Calibri" w:cs="Arial"/>
        </w:rPr>
        <w:t xml:space="preserve">The work is sedentary work which requires exerting up to 10 pounds of force occasionally and/or negligible amount of force frequently or constantly to lift, carry, push, pull or otherwise move objects, including the human body. Additionally, the following physical abilities are required: </w:t>
      </w:r>
    </w:p>
    <w:p w14:paraId="123D43C9" w14:textId="77777777" w:rsidR="00211D79" w:rsidRPr="00521322" w:rsidRDefault="00211D79" w:rsidP="00211D79">
      <w:pPr>
        <w:jc w:val="both"/>
        <w:rPr>
          <w:rFonts w:ascii="Calibri" w:hAnsi="Calibri" w:cs="Arial"/>
        </w:rPr>
      </w:pPr>
    </w:p>
    <w:p w14:paraId="535E424C"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Sitting/Standing: Particularly for sustained periods of time.</w:t>
      </w:r>
    </w:p>
    <w:p w14:paraId="62223400" w14:textId="12ED3E95" w:rsidR="00211D79" w:rsidRPr="00521322" w:rsidRDefault="00886BE8" w:rsidP="00211D79">
      <w:pPr>
        <w:pStyle w:val="ListParagraph"/>
        <w:numPr>
          <w:ilvl w:val="0"/>
          <w:numId w:val="28"/>
        </w:numPr>
        <w:jc w:val="both"/>
        <w:rPr>
          <w:rFonts w:ascii="Calibri" w:hAnsi="Calibri" w:cs="Arial"/>
        </w:rPr>
      </w:pPr>
      <w:r>
        <w:rPr>
          <w:rFonts w:ascii="Calibri" w:hAnsi="Calibri"/>
        </w:rPr>
        <w:t>Manipulating</w:t>
      </w:r>
      <w:r w:rsidR="00211D79" w:rsidRPr="00521322">
        <w:rPr>
          <w:rFonts w:ascii="Calibri" w:hAnsi="Calibri"/>
        </w:rPr>
        <w:t>: Picking, pinching, typing, or otherwise working, primarily with fingers rather than with the whole hand as in handling.</w:t>
      </w:r>
    </w:p>
    <w:p w14:paraId="5531CE66"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lastRenderedPageBreak/>
        <w:t>Walking: Moving about on foot to accomplish tasks, particularly for long distances or moving from one work site to another.</w:t>
      </w:r>
    </w:p>
    <w:p w14:paraId="72C7F632"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Kneeling: Bending legs at knee to come to a rest on knee or knees.</w:t>
      </w:r>
    </w:p>
    <w:p w14:paraId="7C3CBF84"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Stooping: Bending body downward and forward by bending spine at the waist. Occurs to a considerable degree and requires full motion of the lower extremities and back muscles.</w:t>
      </w:r>
    </w:p>
    <w:p w14:paraId="418C25C3" w14:textId="77777777" w:rsidR="00211D79" w:rsidRPr="00521322" w:rsidRDefault="00211D79" w:rsidP="00211D79">
      <w:pPr>
        <w:pStyle w:val="ListParagraph"/>
        <w:numPr>
          <w:ilvl w:val="0"/>
          <w:numId w:val="28"/>
        </w:numPr>
        <w:jc w:val="both"/>
        <w:rPr>
          <w:rFonts w:ascii="Calibri" w:hAnsi="Calibri" w:cs="Arial"/>
        </w:rPr>
      </w:pPr>
      <w:r w:rsidRPr="00521322">
        <w:rPr>
          <w:rFonts w:ascii="Calibri" w:hAnsi="Calibri" w:cs="Arial"/>
        </w:rPr>
        <w:t>Reaching: Extending hand(s) and arm(s) in any direction.</w:t>
      </w:r>
    </w:p>
    <w:p w14:paraId="38917897" w14:textId="77777777" w:rsidR="00C62F4F" w:rsidRPr="00521322" w:rsidRDefault="00010740" w:rsidP="006B1ED6">
      <w:pPr>
        <w:spacing w:before="360"/>
        <w:jc w:val="center"/>
        <w:rPr>
          <w:rFonts w:ascii="Calibri" w:hAnsi="Calibri" w:cs="Arial"/>
          <w:b/>
          <w:sz w:val="22"/>
          <w:szCs w:val="22"/>
        </w:rPr>
      </w:pPr>
      <w:r w:rsidRPr="00521322">
        <w:rPr>
          <w:rFonts w:ascii="Calibri" w:hAnsi="Calibri" w:cs="Arial"/>
          <w:b/>
          <w:sz w:val="22"/>
          <w:szCs w:val="22"/>
          <w:u w:val="single"/>
        </w:rPr>
        <w:t xml:space="preserve">WORK </w:t>
      </w:r>
      <w:r w:rsidR="005A5274" w:rsidRPr="00521322">
        <w:rPr>
          <w:rFonts w:ascii="Calibri" w:hAnsi="Calibri" w:cs="Arial"/>
          <w:b/>
          <w:sz w:val="22"/>
          <w:szCs w:val="22"/>
          <w:u w:val="single"/>
        </w:rPr>
        <w:t>ENVIRONMENT</w:t>
      </w:r>
    </w:p>
    <w:p w14:paraId="752A856A" w14:textId="3B2B0444" w:rsidR="00886BE8" w:rsidRDefault="0081233D" w:rsidP="00886BE8">
      <w:pPr>
        <w:pStyle w:val="NormalWeb"/>
        <w:spacing w:before="0" w:beforeAutospacing="0" w:after="0" w:afterAutospacing="0"/>
        <w:rPr>
          <w:rFonts w:asciiTheme="minorHAnsi" w:hAnsiTheme="minorHAnsi"/>
          <w:sz w:val="24"/>
          <w:szCs w:val="24"/>
        </w:rPr>
      </w:pPr>
      <w:r w:rsidRPr="00886BE8">
        <w:rPr>
          <w:rFonts w:cs="Arial"/>
        </w:rPr>
        <w:t xml:space="preserve">Work </w:t>
      </w:r>
      <w:r w:rsidR="00211D79" w:rsidRPr="00886BE8">
        <w:rPr>
          <w:rFonts w:cs="Arial"/>
        </w:rPr>
        <w:t xml:space="preserve">is performed primarily in a safe and secure </w:t>
      </w:r>
      <w:r w:rsidR="00DA1BA3" w:rsidRPr="00886BE8">
        <w:rPr>
          <w:rFonts w:cs="Arial"/>
        </w:rPr>
        <w:t>office</w:t>
      </w:r>
      <w:r w:rsidR="00211D79" w:rsidRPr="00886BE8">
        <w:rPr>
          <w:rFonts w:cs="Arial"/>
        </w:rPr>
        <w:t xml:space="preserve"> environment.</w:t>
      </w:r>
      <w:r w:rsidR="00886BE8" w:rsidRPr="00886BE8">
        <w:rPr>
          <w:rFonts w:cs="Arial"/>
        </w:rPr>
        <w:t xml:space="preserve"> </w:t>
      </w:r>
      <w:bookmarkStart w:id="0" w:name="_Hlk171663515"/>
      <w:r w:rsidR="00886BE8" w:rsidRPr="00886BE8">
        <w:rPr>
          <w:rFonts w:asciiTheme="minorHAnsi" w:hAnsiTheme="minorHAnsi"/>
          <w:sz w:val="24"/>
          <w:szCs w:val="24"/>
        </w:rPr>
        <w:t>This position may require occasional same day travel.  This position may require infrequent overnight or weekend and night travel.</w:t>
      </w:r>
      <w:r w:rsidR="00886BE8" w:rsidRPr="00055906">
        <w:rPr>
          <w:rFonts w:asciiTheme="minorHAnsi" w:hAnsiTheme="minorHAnsi"/>
          <w:sz w:val="24"/>
          <w:szCs w:val="24"/>
        </w:rPr>
        <w:t xml:space="preserve">  </w:t>
      </w:r>
    </w:p>
    <w:bookmarkEnd w:id="0"/>
    <w:p w14:paraId="3FCC0F06" w14:textId="7B4D2313" w:rsidR="00211D79" w:rsidRPr="00521322" w:rsidRDefault="00211D79" w:rsidP="00211D79">
      <w:pPr>
        <w:jc w:val="both"/>
        <w:rPr>
          <w:rFonts w:ascii="Calibri" w:hAnsi="Calibri"/>
          <w:b/>
          <w:bCs/>
          <w:sz w:val="18"/>
          <w:szCs w:val="18"/>
        </w:rPr>
      </w:pPr>
    </w:p>
    <w:p w14:paraId="12692EAD" w14:textId="77777777" w:rsidR="00D862B1" w:rsidRPr="00521322" w:rsidRDefault="00D862B1" w:rsidP="00D9179B">
      <w:pPr>
        <w:jc w:val="both"/>
        <w:rPr>
          <w:rFonts w:ascii="Calibri" w:hAnsi="Calibri" w:cs="Arial"/>
        </w:rPr>
      </w:pPr>
    </w:p>
    <w:p w14:paraId="68305FFD" w14:textId="77777777" w:rsidR="00211D79" w:rsidRPr="00521322" w:rsidRDefault="00211D79" w:rsidP="00211D79">
      <w:pPr>
        <w:jc w:val="center"/>
        <w:rPr>
          <w:rFonts w:ascii="Calibri" w:hAnsi="Calibri" w:cs="Arial"/>
          <w:b/>
          <w:sz w:val="22"/>
          <w:szCs w:val="22"/>
          <w:u w:val="single"/>
        </w:rPr>
      </w:pPr>
      <w:bookmarkStart w:id="1" w:name="_Hlk123730130"/>
      <w:r w:rsidRPr="00521322">
        <w:rPr>
          <w:rFonts w:ascii="Calibri" w:hAnsi="Calibri" w:cs="Arial"/>
          <w:b/>
          <w:sz w:val="22"/>
          <w:szCs w:val="22"/>
          <w:u w:val="single"/>
        </w:rPr>
        <w:t>AAP/EEO STATEMENT</w:t>
      </w:r>
    </w:p>
    <w:p w14:paraId="22DF4F25" w14:textId="77777777" w:rsidR="00211D79" w:rsidRPr="00521322" w:rsidRDefault="00211D79" w:rsidP="00211D79">
      <w:pPr>
        <w:pStyle w:val="BodyText3"/>
        <w:spacing w:after="0"/>
        <w:jc w:val="both"/>
        <w:rPr>
          <w:rFonts w:ascii="Calibri" w:hAnsi="Calibri" w:cs="Arial"/>
          <w:sz w:val="24"/>
          <w:szCs w:val="24"/>
        </w:rPr>
      </w:pPr>
      <w:r w:rsidRPr="00521322">
        <w:rPr>
          <w:rFonts w:ascii="Calibri" w:hAnsi="Calibri" w:cs="Arial"/>
          <w:sz w:val="24"/>
          <w:szCs w:val="24"/>
        </w:rPr>
        <w:t>P</w:t>
      </w:r>
      <w:r w:rsidR="00DE4E97" w:rsidRPr="00521322">
        <w:rPr>
          <w:rFonts w:ascii="Calibri" w:hAnsi="Calibri" w:cs="Arial"/>
          <w:sz w:val="24"/>
          <w:szCs w:val="24"/>
        </w:rPr>
        <w:t>artnership for Strong Families</w:t>
      </w:r>
      <w:r w:rsidRPr="00521322">
        <w:rPr>
          <w:rFonts w:ascii="Calibri" w:hAnsi="Calibr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6BEBF6EF" w14:textId="77777777" w:rsidR="00211D79" w:rsidRDefault="00211D79" w:rsidP="00211D79">
      <w:pPr>
        <w:pStyle w:val="BodyText3"/>
        <w:spacing w:after="0"/>
        <w:rPr>
          <w:rFonts w:ascii="Calibri" w:hAnsi="Calibri" w:cs="Calibri"/>
          <w:sz w:val="22"/>
          <w:szCs w:val="22"/>
        </w:rPr>
      </w:pPr>
    </w:p>
    <w:p w14:paraId="566D2D61" w14:textId="77777777" w:rsidR="00211D79" w:rsidRPr="00521322" w:rsidRDefault="00211D79" w:rsidP="00211D79">
      <w:pPr>
        <w:jc w:val="center"/>
        <w:rPr>
          <w:rFonts w:ascii="Calibri" w:hAnsi="Calibri" w:cs="Arial"/>
          <w:b/>
          <w:sz w:val="22"/>
          <w:szCs w:val="22"/>
          <w:u w:val="single"/>
        </w:rPr>
      </w:pPr>
      <w:r w:rsidRPr="00521322">
        <w:rPr>
          <w:rFonts w:ascii="Calibri" w:hAnsi="Calibri" w:cs="Arial"/>
          <w:b/>
          <w:sz w:val="22"/>
          <w:szCs w:val="22"/>
          <w:u w:val="single"/>
        </w:rPr>
        <w:t>DRUG-FREE WORKPLACE</w:t>
      </w:r>
    </w:p>
    <w:p w14:paraId="3572B423" w14:textId="77777777" w:rsidR="00645365" w:rsidRDefault="00DE4E97" w:rsidP="00211D79">
      <w:pPr>
        <w:pStyle w:val="BodyText3"/>
        <w:spacing w:after="0"/>
        <w:jc w:val="both"/>
        <w:rPr>
          <w:rFonts w:ascii="Calibri" w:hAnsi="Calibri" w:cs="Arial"/>
          <w:sz w:val="24"/>
          <w:szCs w:val="24"/>
        </w:rPr>
      </w:pPr>
      <w:r w:rsidRPr="00521322">
        <w:rPr>
          <w:rFonts w:ascii="Calibri" w:hAnsi="Calibri" w:cs="Arial"/>
          <w:sz w:val="24"/>
          <w:szCs w:val="24"/>
        </w:rPr>
        <w:t>Partnership for Strong Families</w:t>
      </w:r>
      <w:r w:rsidR="00211D79" w:rsidRPr="00521322">
        <w:rPr>
          <w:rFonts w:ascii="Calibri" w:hAnsi="Calibr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1"/>
    </w:p>
    <w:p w14:paraId="35ABA3AC" w14:textId="77777777" w:rsidR="00886BE8" w:rsidRDefault="00886BE8" w:rsidP="00211D79">
      <w:pPr>
        <w:pStyle w:val="BodyText3"/>
        <w:spacing w:after="0"/>
        <w:jc w:val="both"/>
        <w:rPr>
          <w:rFonts w:ascii="Calibri" w:hAnsi="Calibri" w:cs="Arial"/>
          <w:sz w:val="24"/>
          <w:szCs w:val="24"/>
        </w:rPr>
      </w:pPr>
    </w:p>
    <w:p w14:paraId="0220D656" w14:textId="77777777" w:rsidR="00886BE8" w:rsidRDefault="00886BE8" w:rsidP="00211D79">
      <w:pPr>
        <w:pStyle w:val="BodyText3"/>
        <w:spacing w:after="0"/>
        <w:jc w:val="both"/>
        <w:rPr>
          <w:rFonts w:ascii="Calibri" w:hAnsi="Calibri" w:cs="Arial"/>
          <w:sz w:val="24"/>
          <w:szCs w:val="24"/>
        </w:rPr>
      </w:pPr>
    </w:p>
    <w:p w14:paraId="4BDD5F22" w14:textId="77777777" w:rsidR="00886BE8" w:rsidRPr="0061694A" w:rsidRDefault="00886BE8" w:rsidP="00886BE8">
      <w:pPr>
        <w:pStyle w:val="BodyText3"/>
        <w:spacing w:after="0"/>
        <w:rPr>
          <w:rFonts w:asciiTheme="minorHAnsi" w:hAnsiTheme="minorHAnsi" w:cstheme="minorHAnsi"/>
          <w:b/>
          <w:sz w:val="24"/>
          <w:szCs w:val="24"/>
        </w:rPr>
      </w:pPr>
      <w:bookmarkStart w:id="2" w:name="_Hlk171596608"/>
      <w:bookmarkStart w:id="3" w:name="_Hlk172717085"/>
      <w:bookmarkStart w:id="4" w:name="_Hlk172717547"/>
      <w:r w:rsidRPr="0061694A">
        <w:rPr>
          <w:rFonts w:asciiTheme="minorHAnsi" w:hAnsiTheme="minorHAnsi" w:cstheme="minorHAnsi"/>
          <w:b/>
          <w:sz w:val="24"/>
          <w:szCs w:val="24"/>
        </w:rPr>
        <w:t>Signature Block:</w:t>
      </w:r>
    </w:p>
    <w:p w14:paraId="06978800" w14:textId="77777777" w:rsidR="00886BE8" w:rsidRPr="0061694A" w:rsidRDefault="00886BE8" w:rsidP="00886BE8">
      <w:pPr>
        <w:pStyle w:val="BodyText3"/>
        <w:tabs>
          <w:tab w:val="left" w:pos="924"/>
        </w:tabs>
        <w:spacing w:after="0"/>
        <w:rPr>
          <w:rFonts w:asciiTheme="minorHAnsi" w:hAnsiTheme="minorHAnsi" w:cstheme="minorHAnsi"/>
          <w:b/>
          <w:sz w:val="24"/>
          <w:szCs w:val="24"/>
        </w:rPr>
      </w:pPr>
      <w:r w:rsidRPr="0061694A">
        <w:rPr>
          <w:rFonts w:asciiTheme="minorHAnsi" w:hAnsiTheme="minorHAnsi" w:cstheme="minorHAnsi"/>
          <w:b/>
          <w:sz w:val="24"/>
          <w:szCs w:val="24"/>
        </w:rPr>
        <w:tab/>
      </w:r>
    </w:p>
    <w:p w14:paraId="7E492A02" w14:textId="77777777" w:rsidR="00886BE8" w:rsidRPr="0061694A" w:rsidRDefault="00886BE8" w:rsidP="00886BE8">
      <w:pPr>
        <w:pStyle w:val="BodyText3"/>
        <w:spacing w:after="0"/>
        <w:rPr>
          <w:rFonts w:asciiTheme="minorHAnsi" w:hAnsiTheme="minorHAnsi" w:cstheme="minorHAnsi"/>
          <w:sz w:val="24"/>
          <w:szCs w:val="24"/>
        </w:rPr>
      </w:pPr>
      <w:r w:rsidRPr="0061694A">
        <w:rPr>
          <w:rFonts w:asciiTheme="minorHAnsi" w:hAnsiTheme="minorHAnsi" w:cstheme="minorHAnsi"/>
          <w:sz w:val="24"/>
          <w:szCs w:val="24"/>
        </w:rPr>
        <w:t>By signing below, I agree and understand that I must satisfactorily perform each responsibility set forth to continue my employment with PSF.</w:t>
      </w:r>
    </w:p>
    <w:p w14:paraId="57DD8FE7" w14:textId="77777777" w:rsidR="00886BE8" w:rsidRPr="0061694A" w:rsidRDefault="00886BE8" w:rsidP="00886BE8">
      <w:pPr>
        <w:pStyle w:val="BodyText3"/>
        <w:spacing w:after="0"/>
        <w:rPr>
          <w:rFonts w:asciiTheme="minorHAnsi" w:hAnsiTheme="minorHAnsi" w:cstheme="minorHAnsi"/>
          <w:b/>
          <w:sz w:val="24"/>
          <w:szCs w:val="24"/>
        </w:rPr>
      </w:pPr>
    </w:p>
    <w:p w14:paraId="69E67073" w14:textId="77777777" w:rsidR="00886BE8" w:rsidRPr="0061694A" w:rsidRDefault="00886BE8" w:rsidP="00886BE8">
      <w:pPr>
        <w:rPr>
          <w:rFonts w:cstheme="minorHAnsi"/>
          <w:b/>
        </w:rPr>
      </w:pPr>
    </w:p>
    <w:p w14:paraId="4874DC52" w14:textId="77777777" w:rsidR="00886BE8" w:rsidRPr="0061694A" w:rsidRDefault="00886BE8" w:rsidP="00886BE8">
      <w:pPr>
        <w:rPr>
          <w:rFonts w:cstheme="minorHAnsi"/>
          <w:b/>
        </w:rPr>
      </w:pPr>
      <w:r w:rsidRPr="0061694A">
        <w:rPr>
          <w:rFonts w:cstheme="minorHAnsi"/>
          <w:b/>
        </w:rPr>
        <w:t>_____________________________</w:t>
      </w:r>
      <w:r w:rsidRPr="0061694A">
        <w:rPr>
          <w:rFonts w:cstheme="minorHAnsi"/>
          <w:b/>
        </w:rPr>
        <w:tab/>
      </w:r>
      <w:r w:rsidRPr="0061694A">
        <w:rPr>
          <w:rFonts w:cstheme="minorHAnsi"/>
          <w:b/>
        </w:rPr>
        <w:tab/>
        <w:t>______________________________</w:t>
      </w:r>
    </w:p>
    <w:p w14:paraId="463508E2" w14:textId="77777777" w:rsidR="00886BE8" w:rsidRPr="0061694A" w:rsidRDefault="00886BE8" w:rsidP="00886BE8">
      <w:pPr>
        <w:rPr>
          <w:rFonts w:cstheme="minorHAnsi"/>
          <w:b/>
        </w:rPr>
      </w:pPr>
      <w:r w:rsidRPr="0061694A">
        <w:rPr>
          <w:rFonts w:cstheme="minorHAnsi"/>
          <w:b/>
        </w:rPr>
        <w:t>Employee Name (Print)</w:t>
      </w:r>
      <w:r w:rsidRPr="0061694A">
        <w:rPr>
          <w:rFonts w:cstheme="minorHAnsi"/>
          <w:b/>
        </w:rPr>
        <w:tab/>
      </w:r>
      <w:r w:rsidRPr="0061694A">
        <w:rPr>
          <w:rFonts w:cstheme="minorHAnsi"/>
          <w:b/>
        </w:rPr>
        <w:tab/>
      </w:r>
      <w:r w:rsidRPr="0061694A">
        <w:rPr>
          <w:rFonts w:cstheme="minorHAnsi"/>
          <w:b/>
        </w:rPr>
        <w:tab/>
        <w:t>Supervisor’s Name (Print)</w:t>
      </w:r>
    </w:p>
    <w:p w14:paraId="7BA2B0CC" w14:textId="77777777" w:rsidR="00886BE8" w:rsidRPr="0061694A" w:rsidRDefault="00886BE8" w:rsidP="00886BE8">
      <w:pPr>
        <w:rPr>
          <w:rFonts w:cstheme="minorHAnsi"/>
          <w:b/>
        </w:rPr>
      </w:pPr>
    </w:p>
    <w:p w14:paraId="2B657520" w14:textId="77777777" w:rsidR="00886BE8" w:rsidRPr="0061694A" w:rsidRDefault="00886BE8" w:rsidP="00886BE8">
      <w:pPr>
        <w:rPr>
          <w:rFonts w:cstheme="minorHAnsi"/>
          <w:b/>
        </w:rPr>
      </w:pPr>
    </w:p>
    <w:p w14:paraId="6E4B1F91" w14:textId="77777777" w:rsidR="00886BE8" w:rsidRPr="0061694A" w:rsidRDefault="00886BE8" w:rsidP="00886BE8">
      <w:pPr>
        <w:rPr>
          <w:rFonts w:cstheme="minorHAnsi"/>
          <w:b/>
        </w:rPr>
      </w:pPr>
      <w:r w:rsidRPr="0061694A">
        <w:rPr>
          <w:rFonts w:cstheme="minorHAnsi"/>
          <w:b/>
        </w:rPr>
        <w:t>_____________________________</w:t>
      </w:r>
      <w:r w:rsidRPr="0061694A">
        <w:rPr>
          <w:rFonts w:cstheme="minorHAnsi"/>
          <w:b/>
        </w:rPr>
        <w:tab/>
      </w:r>
      <w:r w:rsidRPr="0061694A">
        <w:rPr>
          <w:rFonts w:cstheme="minorHAnsi"/>
          <w:b/>
        </w:rPr>
        <w:tab/>
        <w:t>______________________________</w:t>
      </w:r>
    </w:p>
    <w:p w14:paraId="530700CD" w14:textId="77777777" w:rsidR="00886BE8" w:rsidRPr="0061694A" w:rsidRDefault="00886BE8" w:rsidP="00886BE8">
      <w:pPr>
        <w:rPr>
          <w:rFonts w:cstheme="minorHAnsi"/>
          <w:b/>
        </w:rPr>
      </w:pPr>
      <w:r w:rsidRPr="0061694A">
        <w:rPr>
          <w:rFonts w:cstheme="minorHAnsi"/>
          <w:b/>
        </w:rPr>
        <w:t>Employee Signature</w:t>
      </w:r>
      <w:r w:rsidRPr="0061694A">
        <w:rPr>
          <w:rFonts w:cstheme="minorHAnsi"/>
          <w:b/>
        </w:rPr>
        <w:tab/>
      </w:r>
      <w:r w:rsidRPr="0061694A">
        <w:rPr>
          <w:rFonts w:cstheme="minorHAnsi"/>
          <w:b/>
        </w:rPr>
        <w:tab/>
      </w:r>
      <w:r w:rsidRPr="0061694A">
        <w:rPr>
          <w:rFonts w:cstheme="minorHAnsi"/>
          <w:b/>
        </w:rPr>
        <w:tab/>
      </w:r>
      <w:r w:rsidRPr="0061694A">
        <w:rPr>
          <w:rFonts w:cstheme="minorHAnsi"/>
          <w:b/>
        </w:rPr>
        <w:tab/>
        <w:t>Supervisor’s Signature</w:t>
      </w:r>
    </w:p>
    <w:bookmarkEnd w:id="2"/>
    <w:p w14:paraId="4EB68D84" w14:textId="77777777" w:rsidR="00886BE8" w:rsidRPr="0061694A" w:rsidRDefault="00886BE8" w:rsidP="00886BE8">
      <w:pPr>
        <w:jc w:val="both"/>
      </w:pPr>
    </w:p>
    <w:p w14:paraId="4C5FE103" w14:textId="77777777" w:rsidR="00886BE8" w:rsidRPr="0061694A" w:rsidRDefault="00886BE8" w:rsidP="00886BE8">
      <w:pPr>
        <w:rPr>
          <w:rFonts w:cstheme="minorHAnsi"/>
          <w:b/>
        </w:rPr>
      </w:pPr>
      <w:r w:rsidRPr="0061694A">
        <w:rPr>
          <w:rFonts w:cstheme="minorHAnsi"/>
          <w:b/>
        </w:rPr>
        <w:t>_____________________________</w:t>
      </w:r>
      <w:r w:rsidRPr="0061694A">
        <w:rPr>
          <w:rFonts w:cstheme="minorHAnsi"/>
          <w:b/>
        </w:rPr>
        <w:tab/>
      </w:r>
      <w:r w:rsidRPr="0061694A">
        <w:rPr>
          <w:rFonts w:cstheme="minorHAnsi"/>
          <w:b/>
        </w:rPr>
        <w:tab/>
        <w:t>______________________________</w:t>
      </w:r>
    </w:p>
    <w:p w14:paraId="154804B0" w14:textId="77777777" w:rsidR="00886BE8" w:rsidRPr="0061694A" w:rsidRDefault="00886BE8" w:rsidP="00886BE8">
      <w:pPr>
        <w:rPr>
          <w:rFonts w:cstheme="minorHAnsi"/>
          <w:b/>
        </w:rPr>
      </w:pPr>
      <w:r w:rsidRPr="0061694A">
        <w:rPr>
          <w:rFonts w:cstheme="minorHAnsi"/>
          <w:b/>
        </w:rPr>
        <w:t>Date</w:t>
      </w:r>
      <w:r w:rsidRPr="0061694A">
        <w:rPr>
          <w:rFonts w:cstheme="minorHAnsi"/>
          <w:b/>
        </w:rPr>
        <w:tab/>
      </w:r>
      <w:r w:rsidRPr="0061694A">
        <w:rPr>
          <w:rFonts w:cstheme="minorHAnsi"/>
          <w:b/>
        </w:rPr>
        <w:tab/>
      </w:r>
      <w:r w:rsidRPr="0061694A">
        <w:rPr>
          <w:rFonts w:cstheme="minorHAnsi"/>
          <w:b/>
        </w:rPr>
        <w:tab/>
      </w:r>
      <w:r w:rsidRPr="0061694A">
        <w:rPr>
          <w:rFonts w:cstheme="minorHAnsi"/>
          <w:b/>
        </w:rPr>
        <w:tab/>
      </w:r>
      <w:r w:rsidRPr="0061694A">
        <w:rPr>
          <w:rFonts w:cstheme="minorHAnsi"/>
          <w:b/>
        </w:rPr>
        <w:tab/>
      </w:r>
      <w:r w:rsidRPr="0061694A">
        <w:rPr>
          <w:rFonts w:cstheme="minorHAnsi"/>
          <w:b/>
        </w:rPr>
        <w:tab/>
      </w:r>
      <w:proofErr w:type="spellStart"/>
      <w:r w:rsidRPr="0061694A">
        <w:rPr>
          <w:rFonts w:cstheme="minorHAnsi"/>
          <w:b/>
        </w:rPr>
        <w:t>Date</w:t>
      </w:r>
      <w:proofErr w:type="spellEnd"/>
    </w:p>
    <w:bookmarkEnd w:id="3"/>
    <w:p w14:paraId="06E88A30" w14:textId="77777777" w:rsidR="00886BE8" w:rsidRDefault="00886BE8" w:rsidP="00886BE8">
      <w:pPr>
        <w:pStyle w:val="NormalWeb"/>
        <w:spacing w:before="0" w:beforeAutospacing="0" w:after="0" w:afterAutospacing="0"/>
        <w:rPr>
          <w:rFonts w:asciiTheme="minorHAnsi" w:hAnsiTheme="minorHAnsi"/>
          <w:sz w:val="24"/>
          <w:szCs w:val="24"/>
        </w:rPr>
      </w:pPr>
    </w:p>
    <w:bookmarkEnd w:id="4"/>
    <w:p w14:paraId="39BB1817" w14:textId="77777777" w:rsidR="00886BE8" w:rsidRPr="00521322" w:rsidRDefault="00886BE8" w:rsidP="00211D79">
      <w:pPr>
        <w:pStyle w:val="BodyText3"/>
        <w:spacing w:after="0"/>
        <w:jc w:val="both"/>
        <w:rPr>
          <w:rFonts w:ascii="Calibri" w:hAnsi="Calibri" w:cs="Arial"/>
          <w:sz w:val="24"/>
          <w:szCs w:val="24"/>
        </w:rPr>
      </w:pPr>
    </w:p>
    <w:sectPr w:rsidR="00886BE8" w:rsidRPr="00521322" w:rsidSect="00D548D4">
      <w:headerReference w:type="even" r:id="rId9"/>
      <w:headerReference w:type="default" r:id="rId10"/>
      <w:footerReference w:type="even" r:id="rId11"/>
      <w:footerReference w:type="default" r:id="rId12"/>
      <w:head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403C" w14:textId="77777777" w:rsidR="007A1110" w:rsidRDefault="007A1110">
      <w:r>
        <w:separator/>
      </w:r>
    </w:p>
  </w:endnote>
  <w:endnote w:type="continuationSeparator" w:id="0">
    <w:p w14:paraId="16D5FE6A" w14:textId="77777777" w:rsidR="007A1110" w:rsidRDefault="007A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C776"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17E6DDD3"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3E3A" w14:textId="1292CF2E" w:rsidR="00317FBB" w:rsidRPr="00521322" w:rsidRDefault="00317FBB" w:rsidP="00D548D4">
    <w:pPr>
      <w:pStyle w:val="Footer"/>
      <w:tabs>
        <w:tab w:val="clear" w:pos="4320"/>
        <w:tab w:val="clear" w:pos="8640"/>
        <w:tab w:val="center" w:pos="5040"/>
        <w:tab w:val="right" w:pos="9360"/>
      </w:tabs>
      <w:rPr>
        <w:rFonts w:ascii="Calibri" w:hAnsi="Calibri" w:cs="Estrangelo Edessa"/>
        <w:sz w:val="18"/>
        <w:szCs w:val="18"/>
      </w:rPr>
    </w:pPr>
    <w:r w:rsidRPr="00521322">
      <w:rPr>
        <w:rFonts w:ascii="Calibri" w:hAnsi="Calibri" w:cs="Estrangelo Edessa"/>
        <w:sz w:val="18"/>
        <w:szCs w:val="18"/>
      </w:rPr>
      <w:t xml:space="preserve">Updated: </w:t>
    </w:r>
    <w:r w:rsidR="00222D70">
      <w:rPr>
        <w:rFonts w:ascii="Calibri" w:hAnsi="Calibri" w:cs="Estrangelo Edessa"/>
        <w:sz w:val="18"/>
        <w:szCs w:val="18"/>
      </w:rPr>
      <w:t>01/23/2025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8D02" w14:textId="77777777" w:rsidR="007A1110" w:rsidRDefault="007A1110">
      <w:r>
        <w:separator/>
      </w:r>
    </w:p>
  </w:footnote>
  <w:footnote w:type="continuationSeparator" w:id="0">
    <w:p w14:paraId="39ACE5E8" w14:textId="77777777" w:rsidR="007A1110" w:rsidRDefault="007A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0DEA" w14:textId="5C1548D0" w:rsidR="0084575F" w:rsidRDefault="008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D1E7" w14:textId="379739D7" w:rsidR="00D548D4" w:rsidRPr="00521322" w:rsidRDefault="00C540F6" w:rsidP="00D548D4">
    <w:pPr>
      <w:pStyle w:val="Header"/>
      <w:pBdr>
        <w:bottom w:val="single" w:sz="4" w:space="1" w:color="auto"/>
      </w:pBdr>
      <w:tabs>
        <w:tab w:val="clear" w:pos="8640"/>
        <w:tab w:val="right" w:pos="9360"/>
      </w:tabs>
      <w:rPr>
        <w:rFonts w:ascii="Calibri" w:hAnsi="Calibri" w:cs="Arial"/>
        <w:b/>
        <w:sz w:val="18"/>
        <w:szCs w:val="18"/>
      </w:rPr>
    </w:pPr>
    <w:r w:rsidRPr="00C540F6">
      <w:t xml:space="preserve"> </w:t>
    </w:r>
    <w:r w:rsidRPr="00C540F6">
      <w:rPr>
        <w:rFonts w:ascii="Calibri" w:hAnsi="Calibri" w:cs="Arial"/>
        <w:b/>
        <w:noProof/>
        <w:sz w:val="18"/>
        <w:szCs w:val="18"/>
      </w:rPr>
      <w:t>KINSHIP NAVIGATOR</w:t>
    </w:r>
    <w:r w:rsidR="00D548D4" w:rsidRPr="00521322">
      <w:rPr>
        <w:rFonts w:ascii="Calibri" w:hAnsi="Calibri" w:cs="Arial"/>
        <w:b/>
        <w:sz w:val="18"/>
        <w:szCs w:val="18"/>
      </w:rPr>
      <w:tab/>
    </w:r>
    <w:r w:rsidR="00D548D4" w:rsidRPr="00521322">
      <w:rPr>
        <w:rFonts w:ascii="Calibri" w:hAnsi="Calibri" w:cs="Arial"/>
        <w:b/>
        <w:sz w:val="18"/>
        <w:szCs w:val="18"/>
      </w:rPr>
      <w:tab/>
    </w:r>
    <w:r w:rsidR="00E20213" w:rsidRPr="00521322">
      <w:rPr>
        <w:rFonts w:ascii="Calibri" w:hAnsi="Calibri" w:cs="Arial"/>
        <w:b/>
        <w:sz w:val="18"/>
        <w:szCs w:val="18"/>
      </w:rPr>
      <w:t xml:space="preserve">Page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PAGE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1</w:t>
    </w:r>
    <w:r w:rsidR="00E20213" w:rsidRPr="00521322">
      <w:rPr>
        <w:rFonts w:ascii="Calibri" w:hAnsi="Calibri" w:cs="Arial"/>
        <w:b/>
        <w:sz w:val="18"/>
        <w:szCs w:val="18"/>
      </w:rPr>
      <w:fldChar w:fldCharType="end"/>
    </w:r>
    <w:r w:rsidR="00E20213" w:rsidRPr="00521322">
      <w:rPr>
        <w:rFonts w:ascii="Calibri" w:hAnsi="Calibri" w:cs="Arial"/>
        <w:b/>
        <w:sz w:val="18"/>
        <w:szCs w:val="18"/>
      </w:rPr>
      <w:t xml:space="preserve"> of </w:t>
    </w:r>
    <w:r w:rsidR="00E20213" w:rsidRPr="00521322">
      <w:rPr>
        <w:rFonts w:ascii="Calibri" w:hAnsi="Calibri" w:cs="Arial"/>
        <w:b/>
        <w:sz w:val="18"/>
        <w:szCs w:val="18"/>
      </w:rPr>
      <w:fldChar w:fldCharType="begin"/>
    </w:r>
    <w:r w:rsidR="00E20213" w:rsidRPr="00521322">
      <w:rPr>
        <w:rFonts w:ascii="Calibri" w:hAnsi="Calibri" w:cs="Arial"/>
        <w:b/>
        <w:sz w:val="18"/>
        <w:szCs w:val="18"/>
      </w:rPr>
      <w:instrText xml:space="preserve"> NUMPAGES  \* Arabic  \* MERGEFORMAT </w:instrText>
    </w:r>
    <w:r w:rsidR="00E20213" w:rsidRPr="00521322">
      <w:rPr>
        <w:rFonts w:ascii="Calibri" w:hAnsi="Calibri" w:cs="Arial"/>
        <w:b/>
        <w:sz w:val="18"/>
        <w:szCs w:val="18"/>
      </w:rPr>
      <w:fldChar w:fldCharType="separate"/>
    </w:r>
    <w:r w:rsidR="00E20213" w:rsidRPr="00521322">
      <w:rPr>
        <w:rFonts w:ascii="Calibri" w:hAnsi="Calibri" w:cs="Arial"/>
        <w:b/>
        <w:sz w:val="18"/>
        <w:szCs w:val="18"/>
      </w:rPr>
      <w:t>2</w:t>
    </w:r>
    <w:r w:rsidR="00E20213" w:rsidRPr="00521322">
      <w:rPr>
        <w:rFonts w:ascii="Calibri" w:hAnsi="Calibri" w:cs="Arial"/>
        <w:b/>
        <w:sz w:val="18"/>
        <w:szCs w:val="18"/>
      </w:rPr>
      <w:fldChar w:fldCharType="end"/>
    </w:r>
  </w:p>
  <w:p w14:paraId="7F9656F7"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8B48" w14:textId="0EC5FA05" w:rsidR="0084575F" w:rsidRDefault="008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36DAD4"/>
    <w:lvl w:ilvl="0">
      <w:numFmt w:val="bullet"/>
      <w:lvlText w:val="*"/>
      <w:lvlJc w:val="left"/>
    </w:lvl>
  </w:abstractNum>
  <w:abstractNum w:abstractNumId="1"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B7F0D"/>
    <w:multiLevelType w:val="hybridMultilevel"/>
    <w:tmpl w:val="E346B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240F1"/>
    <w:multiLevelType w:val="hybridMultilevel"/>
    <w:tmpl w:val="53F6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5510986">
    <w:abstractNumId w:val="11"/>
  </w:num>
  <w:num w:numId="2" w16cid:durableId="749039898">
    <w:abstractNumId w:val="28"/>
  </w:num>
  <w:num w:numId="3" w16cid:durableId="1395814887">
    <w:abstractNumId w:val="9"/>
  </w:num>
  <w:num w:numId="4" w16cid:durableId="35813074">
    <w:abstractNumId w:val="32"/>
  </w:num>
  <w:num w:numId="5" w16cid:durableId="419956605">
    <w:abstractNumId w:val="31"/>
  </w:num>
  <w:num w:numId="6" w16cid:durableId="1857767225">
    <w:abstractNumId w:val="2"/>
  </w:num>
  <w:num w:numId="7" w16cid:durableId="137770783">
    <w:abstractNumId w:val="22"/>
  </w:num>
  <w:num w:numId="8" w16cid:durableId="1289049160">
    <w:abstractNumId w:val="27"/>
  </w:num>
  <w:num w:numId="9" w16cid:durableId="281041235">
    <w:abstractNumId w:val="3"/>
  </w:num>
  <w:num w:numId="10" w16cid:durableId="135222400">
    <w:abstractNumId w:val="1"/>
  </w:num>
  <w:num w:numId="11" w16cid:durableId="1766219326">
    <w:abstractNumId w:val="21"/>
  </w:num>
  <w:num w:numId="12" w16cid:durableId="676887083">
    <w:abstractNumId w:val="20"/>
  </w:num>
  <w:num w:numId="13" w16cid:durableId="500052422">
    <w:abstractNumId w:val="8"/>
  </w:num>
  <w:num w:numId="14" w16cid:durableId="635988630">
    <w:abstractNumId w:val="4"/>
  </w:num>
  <w:num w:numId="15" w16cid:durableId="1337153436">
    <w:abstractNumId w:val="24"/>
  </w:num>
  <w:num w:numId="16" w16cid:durableId="1427386753">
    <w:abstractNumId w:val="30"/>
  </w:num>
  <w:num w:numId="17" w16cid:durableId="1817725200">
    <w:abstractNumId w:val="5"/>
  </w:num>
  <w:num w:numId="18" w16cid:durableId="1051685812">
    <w:abstractNumId w:val="26"/>
  </w:num>
  <w:num w:numId="19" w16cid:durableId="452753032">
    <w:abstractNumId w:val="16"/>
  </w:num>
  <w:num w:numId="20" w16cid:durableId="265043893">
    <w:abstractNumId w:val="19"/>
  </w:num>
  <w:num w:numId="21" w16cid:durableId="1209491080">
    <w:abstractNumId w:val="12"/>
  </w:num>
  <w:num w:numId="22" w16cid:durableId="1214076042">
    <w:abstractNumId w:val="17"/>
  </w:num>
  <w:num w:numId="23" w16cid:durableId="1882397615">
    <w:abstractNumId w:val="6"/>
  </w:num>
  <w:num w:numId="24" w16cid:durableId="875318514">
    <w:abstractNumId w:val="25"/>
  </w:num>
  <w:num w:numId="25" w16cid:durableId="637034500">
    <w:abstractNumId w:val="15"/>
  </w:num>
  <w:num w:numId="26" w16cid:durableId="1146166864">
    <w:abstractNumId w:val="23"/>
  </w:num>
  <w:num w:numId="27" w16cid:durableId="745687688">
    <w:abstractNumId w:val="29"/>
  </w:num>
  <w:num w:numId="28" w16cid:durableId="2054231389">
    <w:abstractNumId w:val="18"/>
  </w:num>
  <w:num w:numId="29" w16cid:durableId="900286859">
    <w:abstractNumId w:val="14"/>
  </w:num>
  <w:num w:numId="30" w16cid:durableId="811991295">
    <w:abstractNumId w:val="7"/>
  </w:num>
  <w:num w:numId="31" w16cid:durableId="1542549478">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32" w16cid:durableId="1948584168">
    <w:abstractNumId w:val="13"/>
  </w:num>
  <w:num w:numId="33" w16cid:durableId="695426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88"/>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867"/>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289E"/>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1F82"/>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7E"/>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5C2"/>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2D70"/>
    <w:rsid w:val="002232E8"/>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13A6"/>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488C"/>
    <w:rsid w:val="002F780E"/>
    <w:rsid w:val="00300191"/>
    <w:rsid w:val="00300C79"/>
    <w:rsid w:val="003015D7"/>
    <w:rsid w:val="00302289"/>
    <w:rsid w:val="00302568"/>
    <w:rsid w:val="00302D54"/>
    <w:rsid w:val="00303459"/>
    <w:rsid w:val="00303766"/>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05F7"/>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35A"/>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322"/>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495"/>
    <w:rsid w:val="005445EB"/>
    <w:rsid w:val="00544CFB"/>
    <w:rsid w:val="00544D02"/>
    <w:rsid w:val="00547D31"/>
    <w:rsid w:val="00550DB9"/>
    <w:rsid w:val="005511BF"/>
    <w:rsid w:val="005511C4"/>
    <w:rsid w:val="005512FF"/>
    <w:rsid w:val="00552278"/>
    <w:rsid w:val="005525B7"/>
    <w:rsid w:val="00553DF8"/>
    <w:rsid w:val="00553F79"/>
    <w:rsid w:val="005548C6"/>
    <w:rsid w:val="00556EBC"/>
    <w:rsid w:val="00557196"/>
    <w:rsid w:val="0056175E"/>
    <w:rsid w:val="00566C28"/>
    <w:rsid w:val="0057488C"/>
    <w:rsid w:val="00574FCA"/>
    <w:rsid w:val="0057529E"/>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98A"/>
    <w:rsid w:val="00625B57"/>
    <w:rsid w:val="00625DD0"/>
    <w:rsid w:val="00626299"/>
    <w:rsid w:val="006266D4"/>
    <w:rsid w:val="00626984"/>
    <w:rsid w:val="00631588"/>
    <w:rsid w:val="0063158D"/>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260B"/>
    <w:rsid w:val="00673704"/>
    <w:rsid w:val="00675ED6"/>
    <w:rsid w:val="00677C2E"/>
    <w:rsid w:val="00680326"/>
    <w:rsid w:val="0068065C"/>
    <w:rsid w:val="00681089"/>
    <w:rsid w:val="00682120"/>
    <w:rsid w:val="00683127"/>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3F22"/>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69A"/>
    <w:rsid w:val="00721A61"/>
    <w:rsid w:val="00721E6E"/>
    <w:rsid w:val="00722343"/>
    <w:rsid w:val="00726E69"/>
    <w:rsid w:val="00731115"/>
    <w:rsid w:val="007316FA"/>
    <w:rsid w:val="007327AF"/>
    <w:rsid w:val="00732DA4"/>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14C"/>
    <w:rsid w:val="00746457"/>
    <w:rsid w:val="00747FAC"/>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26A"/>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110"/>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9FE"/>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06E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4B88"/>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83FEB"/>
    <w:rsid w:val="00886BE8"/>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4240"/>
    <w:rsid w:val="008A707D"/>
    <w:rsid w:val="008B0F2C"/>
    <w:rsid w:val="008B1407"/>
    <w:rsid w:val="008B2C2A"/>
    <w:rsid w:val="008B3FB5"/>
    <w:rsid w:val="008B5A80"/>
    <w:rsid w:val="008C0877"/>
    <w:rsid w:val="008C1F73"/>
    <w:rsid w:val="008C1FCF"/>
    <w:rsid w:val="008C2345"/>
    <w:rsid w:val="008C244B"/>
    <w:rsid w:val="008C3A77"/>
    <w:rsid w:val="008C5FD4"/>
    <w:rsid w:val="008D259C"/>
    <w:rsid w:val="008D286D"/>
    <w:rsid w:val="008D49D3"/>
    <w:rsid w:val="008D6407"/>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16F94"/>
    <w:rsid w:val="00A23202"/>
    <w:rsid w:val="00A233DC"/>
    <w:rsid w:val="00A23D56"/>
    <w:rsid w:val="00A24193"/>
    <w:rsid w:val="00A273F8"/>
    <w:rsid w:val="00A27C33"/>
    <w:rsid w:val="00A301BE"/>
    <w:rsid w:val="00A3195D"/>
    <w:rsid w:val="00A323AE"/>
    <w:rsid w:val="00A326D0"/>
    <w:rsid w:val="00A329D4"/>
    <w:rsid w:val="00A33848"/>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93C37"/>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0943"/>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6018"/>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139"/>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5F22"/>
    <w:rsid w:val="00BF6740"/>
    <w:rsid w:val="00BF6CA8"/>
    <w:rsid w:val="00BF717D"/>
    <w:rsid w:val="00BF78F9"/>
    <w:rsid w:val="00BF7C67"/>
    <w:rsid w:val="00C00404"/>
    <w:rsid w:val="00C00F44"/>
    <w:rsid w:val="00C01089"/>
    <w:rsid w:val="00C01B60"/>
    <w:rsid w:val="00C01D55"/>
    <w:rsid w:val="00C03247"/>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40F6"/>
    <w:rsid w:val="00C5527C"/>
    <w:rsid w:val="00C55461"/>
    <w:rsid w:val="00C56030"/>
    <w:rsid w:val="00C576F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3F87"/>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2463"/>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1AB"/>
    <w:rsid w:val="00EC76CC"/>
    <w:rsid w:val="00EC772E"/>
    <w:rsid w:val="00ED097B"/>
    <w:rsid w:val="00ED118E"/>
    <w:rsid w:val="00ED2B7C"/>
    <w:rsid w:val="00ED41F2"/>
    <w:rsid w:val="00ED4ACF"/>
    <w:rsid w:val="00ED5404"/>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37883"/>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B6DD8"/>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 w:val="011C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71E51"/>
  <w15:docId w15:val="{7AD2DF9E-D6AA-0E4E-959E-961ABC8B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link w:val="BodyTextIndent"/>
    <w:uiPriority w:val="99"/>
    <w:rsid w:val="00BA4E41"/>
    <w:rPr>
      <w:sz w:val="24"/>
      <w:szCs w:val="24"/>
    </w:rPr>
  </w:style>
  <w:style w:type="character" w:customStyle="1" w:styleId="HeaderChar">
    <w:name w:val="Header Char"/>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Calibr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Calibri" w:hAnsi="Calibri" w:cs="Calibri"/>
      <w:sz w:val="22"/>
      <w:szCs w:val="22"/>
    </w:rPr>
  </w:style>
  <w:style w:type="character" w:styleId="CommentReference">
    <w:name w:val="annotation reference"/>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30397067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1290</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Microsoft Office User</dc:creator>
  <cp:keywords/>
  <cp:lastModifiedBy>Michele Greene</cp:lastModifiedBy>
  <cp:revision>5</cp:revision>
  <cp:lastPrinted>2014-02-06T18:27:00Z</cp:lastPrinted>
  <dcterms:created xsi:type="dcterms:W3CDTF">2025-01-23T23:01:00Z</dcterms:created>
  <dcterms:modified xsi:type="dcterms:W3CDTF">2025-02-05T12:45:00Z</dcterms:modified>
</cp:coreProperties>
</file>